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1A" w:rsidRDefault="00E204CA" w:rsidP="00312C1A">
      <w:pPr>
        <w:jc w:val="center"/>
        <w:rPr>
          <w:rFonts w:ascii="Arial Narrow" w:hAnsi="Arial Narrow"/>
          <w:b/>
          <w:sz w:val="36"/>
          <w:szCs w:val="36"/>
        </w:rPr>
      </w:pPr>
      <w:r w:rsidRPr="00E204CA">
        <w:rPr>
          <w:rFonts w:ascii="Arial Narrow" w:hAnsi="Arial Narrow"/>
          <w:b/>
          <w:noProof/>
          <w:sz w:val="36"/>
          <w:szCs w:val="36"/>
        </w:rPr>
        <w:drawing>
          <wp:anchor distT="0" distB="0" distL="114300" distR="114300" simplePos="0" relativeHeight="251661312" behindDoc="1" locked="0" layoutInCell="1" allowOverlap="1">
            <wp:simplePos x="0" y="0"/>
            <wp:positionH relativeFrom="column">
              <wp:posOffset>-81280</wp:posOffset>
            </wp:positionH>
            <wp:positionV relativeFrom="paragraph">
              <wp:posOffset>-377190</wp:posOffset>
            </wp:positionV>
            <wp:extent cx="1162050" cy="1024890"/>
            <wp:effectExtent l="0" t="0" r="0" b="381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huahua Gobierno del Estado ESCUDO 2 tinta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65212" cy="1027840"/>
                    </a:xfrm>
                    <a:prstGeom prst="rect">
                      <a:avLst/>
                    </a:prstGeom>
                  </pic:spPr>
                </pic:pic>
              </a:graphicData>
            </a:graphic>
          </wp:anchor>
        </w:drawing>
      </w:r>
      <w:r w:rsidR="00CE38F1">
        <w:rPr>
          <w:rFonts w:ascii="Arial Narrow" w:hAnsi="Arial Narrow"/>
          <w:b/>
          <w:noProof/>
          <w:sz w:val="36"/>
          <w:szCs w:val="36"/>
        </w:rPr>
        <w:drawing>
          <wp:anchor distT="0" distB="0" distL="114300" distR="114300" simplePos="0" relativeHeight="251659264" behindDoc="0" locked="0" layoutInCell="1" allowOverlap="1">
            <wp:simplePos x="0" y="0"/>
            <wp:positionH relativeFrom="column">
              <wp:posOffset>6596380</wp:posOffset>
            </wp:positionH>
            <wp:positionV relativeFrom="paragraph">
              <wp:posOffset>411480</wp:posOffset>
            </wp:positionV>
            <wp:extent cx="2026920" cy="748030"/>
            <wp:effectExtent l="0" t="0" r="0" b="0"/>
            <wp:wrapTight wrapText="bothSides">
              <wp:wrapPolygon edited="0">
                <wp:start x="0" y="0"/>
                <wp:lineTo x="0" y="20903"/>
                <wp:lineTo x="21316" y="20903"/>
                <wp:lineTo x="21316" y="0"/>
                <wp:lineTo x="0" y="0"/>
              </wp:wrapPolygon>
            </wp:wrapTight>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164" t="41070" r="11274" b="39764"/>
                    <a:stretch/>
                  </pic:blipFill>
                  <pic:spPr bwMode="auto">
                    <a:xfrm>
                      <a:off x="0" y="0"/>
                      <a:ext cx="2026920" cy="7480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E0282" w:rsidRDefault="004E0282" w:rsidP="007F40EE">
      <w:pPr>
        <w:ind w:left="2124" w:firstLine="708"/>
        <w:jc w:val="center"/>
        <w:rPr>
          <w:rFonts w:ascii="Arial Narrow" w:hAnsi="Arial Narrow"/>
          <w:sz w:val="28"/>
          <w:szCs w:val="28"/>
        </w:rPr>
      </w:pPr>
    </w:p>
    <w:p w:rsidR="00312C1A" w:rsidRPr="00312C1A" w:rsidRDefault="00312C1A" w:rsidP="007F40EE">
      <w:pPr>
        <w:ind w:left="2124" w:firstLine="708"/>
        <w:jc w:val="center"/>
        <w:rPr>
          <w:rFonts w:ascii="Arial Narrow" w:hAnsi="Arial Narrow"/>
          <w:sz w:val="28"/>
          <w:szCs w:val="28"/>
        </w:rPr>
      </w:pPr>
      <w:r w:rsidRPr="00312C1A">
        <w:rPr>
          <w:rFonts w:ascii="Arial Narrow" w:hAnsi="Arial Narrow"/>
          <w:sz w:val="28"/>
          <w:szCs w:val="28"/>
        </w:rPr>
        <w:t>Fondo Mixto</w:t>
      </w:r>
      <w:r w:rsidR="00E100DB">
        <w:rPr>
          <w:rFonts w:ascii="Arial Narrow" w:hAnsi="Arial Narrow"/>
          <w:sz w:val="28"/>
          <w:szCs w:val="28"/>
        </w:rPr>
        <w:t xml:space="preserve"> </w:t>
      </w:r>
      <w:r w:rsidRPr="00312C1A">
        <w:rPr>
          <w:rFonts w:ascii="Arial Narrow" w:hAnsi="Arial Narrow"/>
          <w:sz w:val="28"/>
          <w:szCs w:val="28"/>
        </w:rPr>
        <w:t>CONACYT- Gobierno de</w:t>
      </w:r>
      <w:r w:rsidR="00243D14">
        <w:rPr>
          <w:rFonts w:ascii="Arial Narrow" w:hAnsi="Arial Narrow"/>
          <w:sz w:val="28"/>
          <w:szCs w:val="28"/>
        </w:rPr>
        <w:t xml:space="preserve">l Estado de </w:t>
      </w:r>
      <w:r w:rsidR="005B788D">
        <w:rPr>
          <w:rFonts w:ascii="Arial Narrow" w:hAnsi="Arial Narrow"/>
          <w:sz w:val="28"/>
          <w:szCs w:val="28"/>
        </w:rPr>
        <w:t>Chihuahua</w:t>
      </w:r>
    </w:p>
    <w:p w:rsidR="00312C1A" w:rsidRPr="00312C1A" w:rsidRDefault="00312C1A" w:rsidP="00312C1A">
      <w:pPr>
        <w:jc w:val="center"/>
        <w:rPr>
          <w:rFonts w:ascii="Arial Narrow" w:hAnsi="Arial Narrow"/>
          <w:sz w:val="24"/>
          <w:szCs w:val="24"/>
        </w:rPr>
      </w:pPr>
    </w:p>
    <w:p w:rsidR="00243D14" w:rsidRDefault="00243D14" w:rsidP="00312C1A">
      <w:pPr>
        <w:jc w:val="center"/>
        <w:rPr>
          <w:rFonts w:ascii="Arial Narrow" w:hAnsi="Arial Narrow"/>
          <w:sz w:val="32"/>
          <w:szCs w:val="32"/>
        </w:rPr>
      </w:pPr>
      <w:r>
        <w:rPr>
          <w:rFonts w:ascii="Arial Narrow" w:hAnsi="Arial Narrow"/>
          <w:sz w:val="32"/>
          <w:szCs w:val="32"/>
        </w:rPr>
        <w:t xml:space="preserve">Primera </w:t>
      </w:r>
      <w:r w:rsidR="00312C1A" w:rsidRPr="00312C1A">
        <w:rPr>
          <w:rFonts w:ascii="Arial Narrow" w:hAnsi="Arial Narrow"/>
          <w:sz w:val="32"/>
          <w:szCs w:val="32"/>
        </w:rPr>
        <w:t>Sesión</w:t>
      </w:r>
      <w:r>
        <w:rPr>
          <w:rFonts w:ascii="Arial Narrow" w:hAnsi="Arial Narrow"/>
          <w:sz w:val="32"/>
          <w:szCs w:val="32"/>
        </w:rPr>
        <w:t xml:space="preserve"> Ordinaria </w:t>
      </w:r>
      <w:r w:rsidR="00312C1A" w:rsidRPr="00312C1A">
        <w:rPr>
          <w:rFonts w:ascii="Arial Narrow" w:hAnsi="Arial Narrow"/>
          <w:sz w:val="32"/>
          <w:szCs w:val="32"/>
        </w:rPr>
        <w:t>del año 20</w:t>
      </w:r>
      <w:r w:rsidR="00E100DB">
        <w:rPr>
          <w:rFonts w:ascii="Arial Narrow" w:hAnsi="Arial Narrow"/>
          <w:sz w:val="32"/>
          <w:szCs w:val="32"/>
        </w:rPr>
        <w:t>17</w:t>
      </w:r>
    </w:p>
    <w:p w:rsidR="00312C1A" w:rsidRDefault="00312C1A" w:rsidP="00312C1A">
      <w:pPr>
        <w:jc w:val="center"/>
        <w:rPr>
          <w:rFonts w:ascii="Arial Narrow" w:hAnsi="Arial Narrow"/>
          <w:sz w:val="32"/>
          <w:szCs w:val="32"/>
        </w:rPr>
      </w:pPr>
      <w:r w:rsidRPr="00312C1A">
        <w:rPr>
          <w:rFonts w:ascii="Arial Narrow" w:hAnsi="Arial Narrow"/>
          <w:sz w:val="32"/>
          <w:szCs w:val="32"/>
        </w:rPr>
        <w:t>Comité Técnico y de Administración</w:t>
      </w:r>
    </w:p>
    <w:p w:rsidR="00312C1A" w:rsidRPr="00312C1A" w:rsidRDefault="00312C1A" w:rsidP="00312C1A">
      <w:pPr>
        <w:jc w:val="center"/>
        <w:rPr>
          <w:rFonts w:ascii="Arial Narrow" w:hAnsi="Arial Narrow"/>
          <w:sz w:val="32"/>
          <w:szCs w:val="32"/>
        </w:rPr>
      </w:pPr>
    </w:p>
    <w:p w:rsidR="00312C1A" w:rsidRPr="00312C1A" w:rsidRDefault="00312C1A" w:rsidP="00312C1A">
      <w:pPr>
        <w:pBdr>
          <w:top w:val="single" w:sz="12" w:space="1" w:color="auto"/>
          <w:bottom w:val="single" w:sz="12" w:space="12" w:color="auto"/>
        </w:pBdr>
        <w:jc w:val="center"/>
        <w:rPr>
          <w:rFonts w:ascii="Arial Narrow" w:hAnsi="Arial Narrow"/>
          <w:b/>
          <w:sz w:val="48"/>
          <w:szCs w:val="48"/>
        </w:rPr>
      </w:pPr>
      <w:r w:rsidRPr="00312C1A">
        <w:rPr>
          <w:rFonts w:ascii="Arial Narrow" w:hAnsi="Arial Narrow"/>
          <w:b/>
          <w:sz w:val="48"/>
          <w:szCs w:val="48"/>
        </w:rPr>
        <w:t>Programa y Presupuesto Operativo 201</w:t>
      </w:r>
      <w:r w:rsidR="00E100DB">
        <w:rPr>
          <w:rFonts w:ascii="Arial Narrow" w:hAnsi="Arial Narrow"/>
          <w:b/>
          <w:sz w:val="48"/>
          <w:szCs w:val="48"/>
        </w:rPr>
        <w:t>7</w:t>
      </w:r>
    </w:p>
    <w:p w:rsidR="00312C1A" w:rsidRDefault="00312C1A" w:rsidP="00312C1A">
      <w:pPr>
        <w:pStyle w:val="Prrafodelista"/>
        <w:ind w:left="1080"/>
        <w:rPr>
          <w:rFonts w:ascii="Arial Narrow" w:hAnsi="Arial Narrow"/>
          <w:sz w:val="32"/>
          <w:szCs w:val="32"/>
        </w:rPr>
      </w:pPr>
    </w:p>
    <w:p w:rsidR="00312C1A" w:rsidRPr="00312C1A" w:rsidRDefault="00E100DB" w:rsidP="007F40EE">
      <w:pPr>
        <w:pStyle w:val="Prrafodelista"/>
        <w:numPr>
          <w:ilvl w:val="0"/>
          <w:numId w:val="3"/>
        </w:numPr>
        <w:ind w:left="5103"/>
        <w:jc w:val="both"/>
        <w:rPr>
          <w:rFonts w:ascii="Arial Narrow" w:hAnsi="Arial Narrow"/>
          <w:sz w:val="32"/>
          <w:szCs w:val="32"/>
        </w:rPr>
      </w:pPr>
      <w:r>
        <w:rPr>
          <w:rFonts w:ascii="Arial Narrow" w:hAnsi="Arial Narrow"/>
          <w:sz w:val="32"/>
          <w:szCs w:val="32"/>
        </w:rPr>
        <w:t>Acciones relevantes para el 2017</w:t>
      </w:r>
    </w:p>
    <w:p w:rsidR="00312C1A" w:rsidRPr="00312C1A" w:rsidRDefault="00312C1A" w:rsidP="007F40EE">
      <w:pPr>
        <w:pStyle w:val="Prrafodelista"/>
        <w:numPr>
          <w:ilvl w:val="0"/>
          <w:numId w:val="3"/>
        </w:numPr>
        <w:ind w:left="5103"/>
        <w:jc w:val="both"/>
        <w:rPr>
          <w:rFonts w:ascii="Arial Narrow" w:hAnsi="Arial Narrow"/>
          <w:sz w:val="32"/>
          <w:szCs w:val="32"/>
        </w:rPr>
      </w:pPr>
      <w:r w:rsidRPr="00312C1A">
        <w:rPr>
          <w:rFonts w:ascii="Arial Narrow" w:hAnsi="Arial Narrow"/>
          <w:sz w:val="32"/>
          <w:szCs w:val="32"/>
        </w:rPr>
        <w:t xml:space="preserve">Presupuesto </w:t>
      </w:r>
      <w:r w:rsidR="00E100DB">
        <w:rPr>
          <w:rFonts w:ascii="Arial Narrow" w:hAnsi="Arial Narrow"/>
          <w:sz w:val="32"/>
          <w:szCs w:val="32"/>
        </w:rPr>
        <w:t>operativo 2017</w:t>
      </w:r>
    </w:p>
    <w:p w:rsidR="00312C1A" w:rsidRPr="00312C1A" w:rsidRDefault="00312C1A" w:rsidP="007F40EE">
      <w:pPr>
        <w:pStyle w:val="Prrafodelista"/>
        <w:numPr>
          <w:ilvl w:val="0"/>
          <w:numId w:val="3"/>
        </w:numPr>
        <w:ind w:left="5103"/>
        <w:jc w:val="both"/>
        <w:rPr>
          <w:rFonts w:ascii="Arial Narrow" w:hAnsi="Arial Narrow"/>
          <w:sz w:val="32"/>
          <w:szCs w:val="32"/>
        </w:rPr>
      </w:pPr>
      <w:r w:rsidRPr="00312C1A">
        <w:rPr>
          <w:rFonts w:ascii="Arial Narrow" w:hAnsi="Arial Narrow"/>
          <w:sz w:val="32"/>
          <w:szCs w:val="32"/>
        </w:rPr>
        <w:t>Cal</w:t>
      </w:r>
      <w:r w:rsidR="005A06D0">
        <w:rPr>
          <w:rFonts w:ascii="Arial Narrow" w:hAnsi="Arial Narrow"/>
          <w:sz w:val="32"/>
          <w:szCs w:val="32"/>
        </w:rPr>
        <w:t xml:space="preserve">endario del gasto </w:t>
      </w:r>
      <w:r w:rsidR="00E100DB">
        <w:rPr>
          <w:rFonts w:ascii="Arial Narrow" w:hAnsi="Arial Narrow"/>
          <w:sz w:val="32"/>
          <w:szCs w:val="32"/>
        </w:rPr>
        <w:t>operativo 2017</w:t>
      </w:r>
    </w:p>
    <w:p w:rsidR="00F81A96" w:rsidRPr="00F81A96" w:rsidRDefault="00312C1A" w:rsidP="00F81A96">
      <w:pPr>
        <w:pStyle w:val="Prrafodelista"/>
        <w:numPr>
          <w:ilvl w:val="0"/>
          <w:numId w:val="3"/>
        </w:numPr>
        <w:ind w:left="5103"/>
        <w:jc w:val="both"/>
        <w:rPr>
          <w:rFonts w:ascii="Arial Narrow" w:hAnsi="Arial Narrow"/>
          <w:sz w:val="32"/>
          <w:szCs w:val="32"/>
        </w:rPr>
      </w:pPr>
      <w:r w:rsidRPr="00312C1A">
        <w:rPr>
          <w:rFonts w:ascii="Arial Narrow" w:hAnsi="Arial Narrow"/>
          <w:sz w:val="32"/>
          <w:szCs w:val="32"/>
        </w:rPr>
        <w:t>Clasificación del gasto</w:t>
      </w:r>
    </w:p>
    <w:p w:rsidR="00243D14" w:rsidRDefault="00243D14" w:rsidP="00243D14">
      <w:pPr>
        <w:pBdr>
          <w:bottom w:val="single" w:sz="12" w:space="1" w:color="auto"/>
        </w:pBdr>
        <w:ind w:left="360"/>
        <w:jc w:val="both"/>
        <w:rPr>
          <w:rFonts w:ascii="Arial Narrow" w:hAnsi="Arial Narrow"/>
          <w:b/>
          <w:sz w:val="32"/>
          <w:szCs w:val="32"/>
        </w:rPr>
      </w:pPr>
    </w:p>
    <w:p w:rsidR="004E0282" w:rsidRDefault="004E0282" w:rsidP="00243D14">
      <w:pPr>
        <w:pBdr>
          <w:bottom w:val="single" w:sz="12" w:space="1" w:color="auto"/>
        </w:pBdr>
        <w:ind w:left="360"/>
        <w:jc w:val="both"/>
        <w:rPr>
          <w:rFonts w:ascii="Arial Narrow" w:hAnsi="Arial Narrow"/>
          <w:b/>
          <w:sz w:val="32"/>
          <w:szCs w:val="32"/>
        </w:rPr>
      </w:pPr>
    </w:p>
    <w:p w:rsidR="004E0282" w:rsidRDefault="004E0282" w:rsidP="00243D14">
      <w:pPr>
        <w:pBdr>
          <w:bottom w:val="single" w:sz="12" w:space="1" w:color="auto"/>
        </w:pBdr>
        <w:ind w:left="360"/>
        <w:jc w:val="both"/>
        <w:rPr>
          <w:rFonts w:ascii="Arial Narrow" w:hAnsi="Arial Narrow"/>
          <w:b/>
          <w:sz w:val="32"/>
          <w:szCs w:val="32"/>
        </w:rPr>
      </w:pPr>
    </w:p>
    <w:p w:rsidR="004E0282" w:rsidRDefault="004E0282" w:rsidP="00243D14">
      <w:pPr>
        <w:pBdr>
          <w:bottom w:val="single" w:sz="12" w:space="1" w:color="auto"/>
        </w:pBdr>
        <w:ind w:left="360"/>
        <w:jc w:val="both"/>
        <w:rPr>
          <w:rFonts w:ascii="Arial Narrow" w:hAnsi="Arial Narrow"/>
          <w:b/>
          <w:sz w:val="32"/>
          <w:szCs w:val="32"/>
        </w:rPr>
      </w:pPr>
    </w:p>
    <w:p w:rsidR="007F40EE" w:rsidRPr="00243D14" w:rsidRDefault="007F40EE" w:rsidP="00243D14">
      <w:pPr>
        <w:pBdr>
          <w:bottom w:val="single" w:sz="12" w:space="1" w:color="auto"/>
        </w:pBdr>
        <w:spacing w:after="0"/>
        <w:ind w:left="360"/>
        <w:jc w:val="both"/>
        <w:rPr>
          <w:rFonts w:ascii="Arial Narrow" w:hAnsi="Arial Narrow"/>
          <w:b/>
          <w:sz w:val="28"/>
          <w:szCs w:val="32"/>
        </w:rPr>
      </w:pPr>
      <w:r w:rsidRPr="00243D14">
        <w:rPr>
          <w:rFonts w:ascii="Arial Narrow" w:hAnsi="Arial Narrow"/>
          <w:b/>
          <w:sz w:val="28"/>
          <w:szCs w:val="32"/>
        </w:rPr>
        <w:t>Acciones Relevantes para el 201</w:t>
      </w:r>
      <w:r w:rsidR="00E100DB">
        <w:rPr>
          <w:rFonts w:ascii="Arial Narrow" w:hAnsi="Arial Narrow"/>
          <w:b/>
          <w:sz w:val="28"/>
          <w:szCs w:val="32"/>
        </w:rPr>
        <w:t>7</w:t>
      </w:r>
    </w:p>
    <w:p w:rsidR="007F40EE" w:rsidRPr="00F81A96" w:rsidRDefault="007F40EE" w:rsidP="00243D14">
      <w:pPr>
        <w:pStyle w:val="Prrafodelista"/>
        <w:numPr>
          <w:ilvl w:val="0"/>
          <w:numId w:val="7"/>
        </w:numPr>
        <w:spacing w:after="0"/>
        <w:jc w:val="both"/>
        <w:rPr>
          <w:rFonts w:ascii="Arial Narrow" w:hAnsi="Arial Narrow"/>
          <w:b/>
          <w:sz w:val="24"/>
          <w:szCs w:val="24"/>
        </w:rPr>
      </w:pPr>
      <w:r w:rsidRPr="00F81A96">
        <w:rPr>
          <w:rFonts w:ascii="Arial Narrow" w:hAnsi="Arial Narrow"/>
          <w:b/>
          <w:sz w:val="24"/>
          <w:szCs w:val="24"/>
        </w:rPr>
        <w:t>Planeación:</w:t>
      </w:r>
    </w:p>
    <w:p w:rsidR="007F40EE" w:rsidRPr="00F81A96" w:rsidRDefault="007F40EE" w:rsidP="00243D14">
      <w:pPr>
        <w:pStyle w:val="Prrafodelista"/>
        <w:numPr>
          <w:ilvl w:val="1"/>
          <w:numId w:val="4"/>
        </w:numPr>
        <w:spacing w:after="0"/>
        <w:jc w:val="both"/>
        <w:rPr>
          <w:rFonts w:ascii="Arial Narrow" w:hAnsi="Arial Narrow"/>
          <w:sz w:val="24"/>
          <w:szCs w:val="24"/>
        </w:rPr>
      </w:pPr>
      <w:r w:rsidRPr="00F81A96">
        <w:rPr>
          <w:rFonts w:ascii="Arial Narrow" w:hAnsi="Arial Narrow"/>
          <w:sz w:val="24"/>
          <w:szCs w:val="24"/>
        </w:rPr>
        <w:t>Definición de prioridades y demandas estratégicas</w:t>
      </w:r>
    </w:p>
    <w:p w:rsidR="007F40EE" w:rsidRPr="00F81A96" w:rsidRDefault="007F40EE" w:rsidP="00243D14">
      <w:pPr>
        <w:pStyle w:val="Prrafodelista"/>
        <w:numPr>
          <w:ilvl w:val="1"/>
          <w:numId w:val="4"/>
        </w:numPr>
        <w:spacing w:after="0"/>
        <w:jc w:val="both"/>
        <w:rPr>
          <w:rFonts w:ascii="Arial Narrow" w:hAnsi="Arial Narrow"/>
          <w:sz w:val="24"/>
          <w:szCs w:val="24"/>
        </w:rPr>
      </w:pPr>
      <w:r w:rsidRPr="00F81A96">
        <w:rPr>
          <w:rFonts w:ascii="Arial Narrow" w:hAnsi="Arial Narrow"/>
          <w:sz w:val="24"/>
          <w:szCs w:val="24"/>
        </w:rPr>
        <w:t>Elaboración Plan de Acción del FOMIX</w:t>
      </w:r>
    </w:p>
    <w:p w:rsidR="007F40EE" w:rsidRPr="00F81A96" w:rsidRDefault="007F40EE" w:rsidP="00243D14">
      <w:pPr>
        <w:pStyle w:val="Prrafodelista"/>
        <w:numPr>
          <w:ilvl w:val="0"/>
          <w:numId w:val="7"/>
        </w:numPr>
        <w:spacing w:after="0"/>
        <w:jc w:val="both"/>
        <w:rPr>
          <w:rFonts w:ascii="Arial Narrow" w:hAnsi="Arial Narrow"/>
          <w:b/>
          <w:sz w:val="24"/>
          <w:szCs w:val="24"/>
        </w:rPr>
      </w:pPr>
      <w:r w:rsidRPr="00F81A96">
        <w:rPr>
          <w:rFonts w:ascii="Arial Narrow" w:hAnsi="Arial Narrow"/>
          <w:b/>
          <w:sz w:val="24"/>
          <w:szCs w:val="24"/>
        </w:rPr>
        <w:t>Convocatoria</w:t>
      </w:r>
    </w:p>
    <w:p w:rsidR="007F40EE" w:rsidRPr="00F81A96" w:rsidRDefault="007F40EE" w:rsidP="00243D14">
      <w:pPr>
        <w:pStyle w:val="Prrafodelista"/>
        <w:spacing w:after="0"/>
        <w:jc w:val="both"/>
        <w:rPr>
          <w:rFonts w:ascii="Arial Narrow" w:hAnsi="Arial Narrow"/>
          <w:sz w:val="24"/>
          <w:szCs w:val="24"/>
        </w:rPr>
      </w:pPr>
      <w:r w:rsidRPr="00F81A96">
        <w:rPr>
          <w:rFonts w:ascii="Arial Narrow" w:hAnsi="Arial Narrow"/>
          <w:sz w:val="24"/>
          <w:szCs w:val="24"/>
        </w:rPr>
        <w:t xml:space="preserve">2.1 Elaboración Anexo de ejecución </w:t>
      </w:r>
    </w:p>
    <w:p w:rsidR="007F40EE" w:rsidRPr="00F81A96" w:rsidRDefault="007F40EE" w:rsidP="00243D14">
      <w:pPr>
        <w:pStyle w:val="Prrafodelista"/>
        <w:spacing w:after="0"/>
        <w:jc w:val="both"/>
        <w:rPr>
          <w:rFonts w:ascii="Arial Narrow" w:hAnsi="Arial Narrow"/>
          <w:sz w:val="24"/>
          <w:szCs w:val="24"/>
        </w:rPr>
      </w:pPr>
      <w:r w:rsidRPr="00F81A96">
        <w:rPr>
          <w:rFonts w:ascii="Arial Narrow" w:hAnsi="Arial Narrow"/>
          <w:sz w:val="24"/>
          <w:szCs w:val="24"/>
        </w:rPr>
        <w:t>2.2 Elaboración y publicación de convocatorias y demandas</w:t>
      </w:r>
    </w:p>
    <w:p w:rsidR="007F40EE" w:rsidRPr="00F81A96" w:rsidRDefault="007F40EE" w:rsidP="00243D14">
      <w:pPr>
        <w:pStyle w:val="Prrafodelista"/>
        <w:numPr>
          <w:ilvl w:val="0"/>
          <w:numId w:val="7"/>
        </w:numPr>
        <w:spacing w:after="0"/>
        <w:jc w:val="both"/>
        <w:rPr>
          <w:rFonts w:ascii="Arial Narrow" w:hAnsi="Arial Narrow"/>
          <w:b/>
          <w:sz w:val="24"/>
          <w:szCs w:val="24"/>
        </w:rPr>
      </w:pPr>
      <w:r w:rsidRPr="00F81A96">
        <w:rPr>
          <w:rFonts w:ascii="Arial Narrow" w:hAnsi="Arial Narrow"/>
          <w:b/>
          <w:sz w:val="24"/>
          <w:szCs w:val="24"/>
        </w:rPr>
        <w:t>Formulación de Propuestas</w:t>
      </w:r>
    </w:p>
    <w:p w:rsidR="007F40EE" w:rsidRPr="00F81A96" w:rsidRDefault="007F40EE" w:rsidP="00243D14">
      <w:pPr>
        <w:pStyle w:val="Prrafodelista"/>
        <w:spacing w:after="0"/>
        <w:jc w:val="both"/>
        <w:rPr>
          <w:rFonts w:ascii="Arial Narrow" w:hAnsi="Arial Narrow"/>
          <w:sz w:val="24"/>
          <w:szCs w:val="24"/>
        </w:rPr>
      </w:pPr>
      <w:r w:rsidRPr="00F81A96">
        <w:rPr>
          <w:rFonts w:ascii="Arial Narrow" w:hAnsi="Arial Narrow"/>
          <w:sz w:val="24"/>
          <w:szCs w:val="24"/>
        </w:rPr>
        <w:t>3.1 Talleres de inducción</w:t>
      </w:r>
    </w:p>
    <w:p w:rsidR="007F40EE" w:rsidRPr="00F81A96" w:rsidRDefault="007F40EE" w:rsidP="00243D14">
      <w:pPr>
        <w:pStyle w:val="Prrafodelista"/>
        <w:numPr>
          <w:ilvl w:val="0"/>
          <w:numId w:val="7"/>
        </w:numPr>
        <w:spacing w:after="0"/>
        <w:jc w:val="both"/>
        <w:rPr>
          <w:rFonts w:ascii="Arial Narrow" w:hAnsi="Arial Narrow"/>
          <w:b/>
          <w:sz w:val="24"/>
          <w:szCs w:val="24"/>
        </w:rPr>
      </w:pPr>
      <w:r w:rsidRPr="00F81A96">
        <w:rPr>
          <w:rFonts w:ascii="Arial Narrow" w:hAnsi="Arial Narrow"/>
          <w:b/>
          <w:sz w:val="24"/>
          <w:szCs w:val="24"/>
        </w:rPr>
        <w:t>Evaluación</w:t>
      </w:r>
    </w:p>
    <w:p w:rsidR="007F40EE" w:rsidRPr="00F81A96" w:rsidRDefault="007F40EE" w:rsidP="00243D14">
      <w:pPr>
        <w:pStyle w:val="Prrafodelista"/>
        <w:spacing w:after="0"/>
        <w:jc w:val="both"/>
        <w:rPr>
          <w:rFonts w:ascii="Arial Narrow" w:hAnsi="Arial Narrow"/>
          <w:sz w:val="24"/>
          <w:szCs w:val="24"/>
        </w:rPr>
      </w:pPr>
      <w:r w:rsidRPr="00F81A96">
        <w:rPr>
          <w:rFonts w:ascii="Arial Narrow" w:hAnsi="Arial Narrow"/>
          <w:sz w:val="24"/>
          <w:szCs w:val="24"/>
        </w:rPr>
        <w:t>4.1</w:t>
      </w:r>
      <w:r w:rsidR="00F81A96" w:rsidRPr="00F81A96">
        <w:rPr>
          <w:rFonts w:ascii="Arial Narrow" w:hAnsi="Arial Narrow"/>
          <w:sz w:val="24"/>
          <w:szCs w:val="24"/>
        </w:rPr>
        <w:t>Dictaminación calidad de las propuestas</w:t>
      </w:r>
    </w:p>
    <w:p w:rsidR="007F40EE" w:rsidRPr="00F81A96" w:rsidRDefault="007F40EE" w:rsidP="00243D14">
      <w:pPr>
        <w:pStyle w:val="Prrafodelista"/>
        <w:numPr>
          <w:ilvl w:val="0"/>
          <w:numId w:val="7"/>
        </w:numPr>
        <w:spacing w:after="0"/>
        <w:jc w:val="both"/>
        <w:rPr>
          <w:rFonts w:ascii="Arial Narrow" w:hAnsi="Arial Narrow"/>
          <w:b/>
          <w:sz w:val="24"/>
          <w:szCs w:val="24"/>
        </w:rPr>
      </w:pPr>
      <w:r w:rsidRPr="00F81A96">
        <w:rPr>
          <w:rFonts w:ascii="Arial Narrow" w:hAnsi="Arial Narrow"/>
          <w:b/>
          <w:sz w:val="24"/>
          <w:szCs w:val="24"/>
        </w:rPr>
        <w:t>Formalización proyecto</w:t>
      </w:r>
    </w:p>
    <w:p w:rsidR="00F81A96" w:rsidRPr="00F81A96" w:rsidRDefault="00F81A96" w:rsidP="00243D14">
      <w:pPr>
        <w:pStyle w:val="Prrafodelista"/>
        <w:spacing w:after="0"/>
        <w:jc w:val="both"/>
        <w:rPr>
          <w:rFonts w:ascii="Arial Narrow" w:hAnsi="Arial Narrow"/>
          <w:sz w:val="24"/>
          <w:szCs w:val="24"/>
        </w:rPr>
      </w:pPr>
      <w:r w:rsidRPr="00F81A96">
        <w:rPr>
          <w:rFonts w:ascii="Arial Narrow" w:hAnsi="Arial Narrow"/>
          <w:sz w:val="24"/>
          <w:szCs w:val="24"/>
        </w:rPr>
        <w:t>5.1 Taller de Capacitación CAR  y Manual de Administración de proyectos</w:t>
      </w:r>
    </w:p>
    <w:p w:rsidR="007F40EE" w:rsidRPr="00F81A96" w:rsidRDefault="007F40EE" w:rsidP="00243D14">
      <w:pPr>
        <w:pStyle w:val="Prrafodelista"/>
        <w:numPr>
          <w:ilvl w:val="0"/>
          <w:numId w:val="7"/>
        </w:numPr>
        <w:spacing w:after="0"/>
        <w:jc w:val="both"/>
        <w:rPr>
          <w:rFonts w:ascii="Arial Narrow" w:hAnsi="Arial Narrow"/>
          <w:b/>
          <w:sz w:val="24"/>
          <w:szCs w:val="24"/>
        </w:rPr>
      </w:pPr>
      <w:r w:rsidRPr="00F81A96">
        <w:rPr>
          <w:rFonts w:ascii="Arial Narrow" w:hAnsi="Arial Narrow"/>
          <w:b/>
          <w:sz w:val="24"/>
          <w:szCs w:val="24"/>
        </w:rPr>
        <w:t>Seguimiento de proyectos</w:t>
      </w:r>
    </w:p>
    <w:p w:rsidR="00F81A96" w:rsidRPr="00F81A96" w:rsidRDefault="00F81A96" w:rsidP="00243D14">
      <w:pPr>
        <w:pStyle w:val="Prrafodelista"/>
        <w:spacing w:after="0"/>
        <w:jc w:val="both"/>
        <w:rPr>
          <w:rFonts w:ascii="Arial Narrow" w:hAnsi="Arial Narrow"/>
          <w:sz w:val="24"/>
          <w:szCs w:val="24"/>
        </w:rPr>
      </w:pPr>
      <w:r w:rsidRPr="00F81A96">
        <w:rPr>
          <w:rFonts w:ascii="Arial Narrow" w:hAnsi="Arial Narrow"/>
          <w:sz w:val="24"/>
          <w:szCs w:val="24"/>
        </w:rPr>
        <w:t>6.1 Control y seguimiento de proyectos</w:t>
      </w:r>
    </w:p>
    <w:p w:rsidR="00F81A96" w:rsidRPr="00F81A96" w:rsidRDefault="00F81A96" w:rsidP="00243D14">
      <w:pPr>
        <w:pStyle w:val="Prrafodelista"/>
        <w:spacing w:after="0"/>
        <w:jc w:val="both"/>
        <w:rPr>
          <w:rFonts w:ascii="Arial Narrow" w:hAnsi="Arial Narrow"/>
          <w:sz w:val="24"/>
          <w:szCs w:val="24"/>
        </w:rPr>
      </w:pPr>
      <w:r w:rsidRPr="00F81A96">
        <w:rPr>
          <w:rFonts w:ascii="Arial Narrow" w:hAnsi="Arial Narrow"/>
          <w:sz w:val="24"/>
          <w:szCs w:val="24"/>
        </w:rPr>
        <w:t>6.</w:t>
      </w:r>
      <w:r w:rsidR="00610A7D">
        <w:rPr>
          <w:rFonts w:ascii="Arial Narrow" w:hAnsi="Arial Narrow"/>
          <w:sz w:val="24"/>
          <w:szCs w:val="24"/>
        </w:rPr>
        <w:t xml:space="preserve">2 </w:t>
      </w:r>
      <w:r w:rsidRPr="00F81A96">
        <w:rPr>
          <w:rFonts w:ascii="Arial Narrow" w:hAnsi="Arial Narrow"/>
          <w:sz w:val="24"/>
          <w:szCs w:val="24"/>
        </w:rPr>
        <w:t>Auditorías técnicas y financieras</w:t>
      </w:r>
    </w:p>
    <w:p w:rsidR="007F40EE" w:rsidRPr="00F81A96" w:rsidRDefault="007F40EE" w:rsidP="00243D14">
      <w:pPr>
        <w:pStyle w:val="Prrafodelista"/>
        <w:numPr>
          <w:ilvl w:val="0"/>
          <w:numId w:val="7"/>
        </w:numPr>
        <w:spacing w:after="0"/>
        <w:jc w:val="both"/>
        <w:rPr>
          <w:rFonts w:ascii="Arial Narrow" w:hAnsi="Arial Narrow"/>
          <w:b/>
          <w:sz w:val="24"/>
          <w:szCs w:val="24"/>
        </w:rPr>
      </w:pPr>
      <w:r w:rsidRPr="00F81A96">
        <w:rPr>
          <w:rFonts w:ascii="Arial Narrow" w:hAnsi="Arial Narrow"/>
          <w:b/>
          <w:sz w:val="24"/>
          <w:szCs w:val="24"/>
        </w:rPr>
        <w:t>Transferencia, difusión y divulgación de resultados</w:t>
      </w:r>
    </w:p>
    <w:p w:rsidR="00F81A96" w:rsidRPr="00F81A96" w:rsidRDefault="00F81A96" w:rsidP="00243D14">
      <w:pPr>
        <w:pStyle w:val="Prrafodelista"/>
        <w:spacing w:after="0"/>
        <w:jc w:val="both"/>
        <w:rPr>
          <w:rFonts w:ascii="Arial Narrow" w:hAnsi="Arial Narrow"/>
          <w:sz w:val="24"/>
          <w:szCs w:val="24"/>
        </w:rPr>
      </w:pPr>
      <w:r w:rsidRPr="00F81A96">
        <w:rPr>
          <w:rFonts w:ascii="Arial Narrow" w:hAnsi="Arial Narrow"/>
          <w:sz w:val="24"/>
          <w:szCs w:val="24"/>
        </w:rPr>
        <w:t>7.1 Simposios estatales y/o regionales/reuniones con usuarios</w:t>
      </w:r>
    </w:p>
    <w:p w:rsidR="007F40EE" w:rsidRPr="00F81A96" w:rsidRDefault="007F40EE" w:rsidP="00243D14">
      <w:pPr>
        <w:pStyle w:val="Prrafodelista"/>
        <w:numPr>
          <w:ilvl w:val="0"/>
          <w:numId w:val="7"/>
        </w:numPr>
        <w:spacing w:after="0"/>
        <w:jc w:val="both"/>
        <w:rPr>
          <w:rFonts w:ascii="Arial Narrow" w:hAnsi="Arial Narrow"/>
          <w:b/>
          <w:sz w:val="24"/>
          <w:szCs w:val="24"/>
        </w:rPr>
      </w:pPr>
      <w:r w:rsidRPr="00F81A96">
        <w:rPr>
          <w:rFonts w:ascii="Arial Narrow" w:hAnsi="Arial Narrow"/>
          <w:b/>
          <w:sz w:val="24"/>
          <w:szCs w:val="24"/>
        </w:rPr>
        <w:t>Evaluación de impacto</w:t>
      </w:r>
    </w:p>
    <w:p w:rsidR="00F81A96" w:rsidRPr="00F81A96" w:rsidRDefault="00F81A96" w:rsidP="00243D14">
      <w:pPr>
        <w:pStyle w:val="Prrafodelista"/>
        <w:spacing w:after="0"/>
        <w:jc w:val="both"/>
        <w:rPr>
          <w:rFonts w:ascii="Arial Narrow" w:hAnsi="Arial Narrow"/>
          <w:sz w:val="24"/>
          <w:szCs w:val="24"/>
        </w:rPr>
      </w:pPr>
      <w:r w:rsidRPr="00F81A96">
        <w:rPr>
          <w:rFonts w:ascii="Arial Narrow" w:hAnsi="Arial Narrow"/>
          <w:sz w:val="24"/>
          <w:szCs w:val="24"/>
        </w:rPr>
        <w:t>8.1 Definición de metodología</w:t>
      </w:r>
    </w:p>
    <w:p w:rsidR="00F81A96" w:rsidRPr="00F81A96" w:rsidRDefault="00F81A96" w:rsidP="00243D14">
      <w:pPr>
        <w:pStyle w:val="Prrafodelista"/>
        <w:spacing w:after="0"/>
        <w:jc w:val="both"/>
        <w:rPr>
          <w:rFonts w:ascii="Arial Narrow" w:hAnsi="Arial Narrow"/>
          <w:sz w:val="24"/>
          <w:szCs w:val="24"/>
        </w:rPr>
      </w:pPr>
      <w:r w:rsidRPr="00F81A96">
        <w:rPr>
          <w:rFonts w:ascii="Arial Narrow" w:hAnsi="Arial Narrow"/>
          <w:sz w:val="24"/>
          <w:szCs w:val="24"/>
        </w:rPr>
        <w:t>8.2 Evaluación ex -post impacto proyectos</w:t>
      </w:r>
    </w:p>
    <w:p w:rsidR="007F40EE" w:rsidRPr="00F81A96" w:rsidRDefault="007F40EE" w:rsidP="00243D14">
      <w:pPr>
        <w:pStyle w:val="Prrafodelista"/>
        <w:numPr>
          <w:ilvl w:val="0"/>
          <w:numId w:val="7"/>
        </w:numPr>
        <w:spacing w:after="0"/>
        <w:jc w:val="both"/>
        <w:rPr>
          <w:rFonts w:ascii="Arial Narrow" w:hAnsi="Arial Narrow"/>
          <w:b/>
          <w:sz w:val="24"/>
          <w:szCs w:val="24"/>
        </w:rPr>
      </w:pPr>
      <w:r w:rsidRPr="00F81A96">
        <w:rPr>
          <w:rFonts w:ascii="Arial Narrow" w:hAnsi="Arial Narrow"/>
          <w:b/>
          <w:sz w:val="24"/>
          <w:szCs w:val="24"/>
        </w:rPr>
        <w:t>Operación del fideicomiso</w:t>
      </w:r>
    </w:p>
    <w:p w:rsidR="00F81A96" w:rsidRPr="00F81A96" w:rsidRDefault="00F81A96" w:rsidP="00243D14">
      <w:pPr>
        <w:pStyle w:val="Prrafodelista"/>
        <w:spacing w:after="0"/>
        <w:jc w:val="both"/>
        <w:rPr>
          <w:rFonts w:ascii="Arial Narrow" w:hAnsi="Arial Narrow"/>
          <w:sz w:val="24"/>
          <w:szCs w:val="24"/>
        </w:rPr>
      </w:pPr>
      <w:r w:rsidRPr="00F81A96">
        <w:rPr>
          <w:rFonts w:ascii="Arial Narrow" w:hAnsi="Arial Narrow"/>
          <w:sz w:val="24"/>
          <w:szCs w:val="24"/>
        </w:rPr>
        <w:t>9.1 Administración y contabilidad del Fideicomiso</w:t>
      </w:r>
    </w:p>
    <w:p w:rsidR="00243D14" w:rsidRDefault="00F81A96" w:rsidP="00243D14">
      <w:pPr>
        <w:pStyle w:val="Prrafodelista"/>
        <w:spacing w:after="0"/>
        <w:jc w:val="both"/>
        <w:rPr>
          <w:rFonts w:ascii="Arial Narrow" w:hAnsi="Arial Narrow"/>
          <w:sz w:val="24"/>
          <w:szCs w:val="24"/>
        </w:rPr>
      </w:pPr>
      <w:r w:rsidRPr="00F81A96">
        <w:rPr>
          <w:rFonts w:ascii="Arial Narrow" w:hAnsi="Arial Narrow"/>
          <w:sz w:val="24"/>
          <w:szCs w:val="24"/>
        </w:rPr>
        <w:t>9.2 Sesiones del Comité Técnico y de Administración</w:t>
      </w:r>
    </w:p>
    <w:p w:rsidR="00F81A96" w:rsidRPr="00F81A96" w:rsidRDefault="00F81A96" w:rsidP="00243D14">
      <w:pPr>
        <w:pStyle w:val="Prrafodelista"/>
        <w:spacing w:after="0"/>
        <w:jc w:val="both"/>
        <w:rPr>
          <w:rFonts w:ascii="Arial Narrow" w:hAnsi="Arial Narrow"/>
          <w:sz w:val="24"/>
          <w:szCs w:val="24"/>
        </w:rPr>
      </w:pPr>
      <w:r w:rsidRPr="00F81A96">
        <w:rPr>
          <w:rFonts w:ascii="Arial Narrow" w:hAnsi="Arial Narrow"/>
          <w:sz w:val="24"/>
          <w:szCs w:val="24"/>
        </w:rPr>
        <w:t>9.3 Aplicación o atención de auditorías en el ejercicio</w:t>
      </w:r>
    </w:p>
    <w:p w:rsidR="00ED38EE" w:rsidRDefault="00ED38EE">
      <w:pPr>
        <w:pBdr>
          <w:bottom w:val="single" w:sz="12" w:space="1" w:color="auto"/>
        </w:pBdr>
        <w:rPr>
          <w:rFonts w:ascii="Arial Narrow" w:hAnsi="Arial Narrow"/>
          <w:b/>
          <w:sz w:val="32"/>
          <w:szCs w:val="32"/>
        </w:rPr>
      </w:pPr>
    </w:p>
    <w:p w:rsidR="00610A7D" w:rsidRDefault="00610A7D">
      <w:pPr>
        <w:pBdr>
          <w:bottom w:val="single" w:sz="12" w:space="1" w:color="auto"/>
        </w:pBdr>
        <w:rPr>
          <w:rFonts w:ascii="Arial Narrow" w:hAnsi="Arial Narrow"/>
          <w:b/>
          <w:sz w:val="32"/>
          <w:szCs w:val="32"/>
        </w:rPr>
      </w:pPr>
    </w:p>
    <w:p w:rsidR="00610A7D" w:rsidRPr="00ED38EE" w:rsidRDefault="00610A7D" w:rsidP="00610A7D">
      <w:pPr>
        <w:pBdr>
          <w:bottom w:val="single" w:sz="12" w:space="1" w:color="auto"/>
        </w:pBdr>
        <w:rPr>
          <w:rFonts w:ascii="Arial Narrow" w:hAnsi="Arial Narrow"/>
          <w:b/>
          <w:sz w:val="28"/>
          <w:szCs w:val="32"/>
        </w:rPr>
      </w:pPr>
      <w:r w:rsidRPr="00ED38EE">
        <w:rPr>
          <w:rFonts w:ascii="Arial Narrow" w:hAnsi="Arial Narrow"/>
          <w:b/>
          <w:sz w:val="28"/>
          <w:szCs w:val="32"/>
        </w:rPr>
        <w:lastRenderedPageBreak/>
        <w:t>1. Planeación</w:t>
      </w:r>
    </w:p>
    <w:p w:rsidR="00610A7D" w:rsidRPr="00ED38EE" w:rsidRDefault="00610A7D" w:rsidP="00610A7D">
      <w:pPr>
        <w:rPr>
          <w:rFonts w:ascii="Arial Narrow" w:hAnsi="Arial Narrow"/>
          <w:b/>
          <w:sz w:val="24"/>
          <w:szCs w:val="28"/>
        </w:rPr>
      </w:pPr>
      <w:r w:rsidRPr="00ED38EE">
        <w:rPr>
          <w:rFonts w:ascii="Arial Narrow" w:hAnsi="Arial Narrow"/>
          <w:b/>
          <w:sz w:val="24"/>
          <w:szCs w:val="28"/>
        </w:rPr>
        <w:t>1.1 Definición de prioridades y demandas estratégicas:</w:t>
      </w:r>
    </w:p>
    <w:p w:rsidR="00610A7D" w:rsidRPr="00ED38EE" w:rsidRDefault="00610A7D" w:rsidP="00610A7D">
      <w:pPr>
        <w:rPr>
          <w:rFonts w:ascii="Arial Narrow" w:hAnsi="Arial Narrow"/>
          <w:b/>
          <w:sz w:val="24"/>
          <w:szCs w:val="28"/>
        </w:rPr>
      </w:pPr>
      <w:r w:rsidRPr="00ED38EE">
        <w:rPr>
          <w:rFonts w:ascii="Arial Narrow" w:hAnsi="Arial Narrow"/>
          <w:b/>
          <w:sz w:val="24"/>
          <w:szCs w:val="28"/>
        </w:rPr>
        <w:t>Justificación:</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1902"/>
        </w:trPr>
        <w:tc>
          <w:tcPr>
            <w:tcW w:w="13609" w:type="dxa"/>
          </w:tcPr>
          <w:p w:rsidR="00610A7D" w:rsidRPr="00C16C6C" w:rsidRDefault="00610A7D" w:rsidP="00063109">
            <w:pPr>
              <w:ind w:left="64"/>
              <w:jc w:val="both"/>
              <w:rPr>
                <w:rFonts w:ascii="Arial Narrow" w:hAnsi="Arial Narrow"/>
                <w:sz w:val="24"/>
                <w:szCs w:val="28"/>
              </w:rPr>
            </w:pPr>
            <w:r w:rsidRPr="00294826">
              <w:rPr>
                <w:rFonts w:ascii="Arial Narrow" w:hAnsi="Arial Narrow"/>
                <w:sz w:val="24"/>
                <w:szCs w:val="28"/>
              </w:rPr>
              <w:t>Con el objeto orientar los apoyos y asegurar su contribución al desarrollo económico y social del Estado, se requiere llevar a cabo un proceso de planeación que permita definir, con base en los planes estatales y sectoriales y en la Agenda de Innovación auspiciada por el CONACYT, prioridades y demandas estratégicas para atender los problemas y necesidades, para aprovechar las oportunidades relevante para los sectores asociados a estas prioridades, con apego al procedimiento PP-01 “Definición de Prioridades y de Demandas Estratégicas” y que serán la base para elaborar el Plan de Acción de Fondo Mixto.</w:t>
            </w:r>
          </w:p>
        </w:tc>
      </w:tr>
    </w:tbl>
    <w:p w:rsidR="00610A7D" w:rsidRPr="00C16C6C" w:rsidRDefault="00610A7D" w:rsidP="00610A7D">
      <w:pPr>
        <w:spacing w:after="0" w:line="360" w:lineRule="auto"/>
        <w:rPr>
          <w:rFonts w:ascii="Arial Narrow" w:hAnsi="Arial Narrow"/>
          <w:b/>
          <w:sz w:val="24"/>
          <w:szCs w:val="28"/>
        </w:rPr>
      </w:pPr>
      <w:r w:rsidRPr="00C16C6C">
        <w:rPr>
          <w:rFonts w:ascii="Arial Narrow" w:hAnsi="Arial Narrow"/>
          <w:b/>
          <w:sz w:val="24"/>
          <w:szCs w:val="28"/>
        </w:rPr>
        <w:t>Objetivo: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33"/>
        </w:trPr>
        <w:tc>
          <w:tcPr>
            <w:tcW w:w="13609" w:type="dxa"/>
          </w:tcPr>
          <w:p w:rsidR="00610A7D" w:rsidRPr="00294826" w:rsidRDefault="00610A7D" w:rsidP="00063109">
            <w:pPr>
              <w:spacing w:after="0" w:line="360" w:lineRule="auto"/>
              <w:ind w:left="42"/>
              <w:jc w:val="both"/>
              <w:rPr>
                <w:rFonts w:ascii="Arial Narrow" w:hAnsi="Arial Narrow"/>
                <w:sz w:val="24"/>
                <w:szCs w:val="28"/>
              </w:rPr>
            </w:pPr>
            <w:r w:rsidRPr="00294826">
              <w:rPr>
                <w:rFonts w:ascii="Arial Narrow" w:hAnsi="Arial Narrow"/>
                <w:sz w:val="24"/>
                <w:szCs w:val="28"/>
              </w:rPr>
              <w:t xml:space="preserve">Definir las prioridades del Estado y las demandas estratégicas a incorporar en la convocatoria para atender los problemas, necesidades y  aprovechar las oportunidades identificadas en un horizonte de mediano plazo, demandas que deberán de comprometerse en </w:t>
            </w:r>
            <w:r w:rsidR="00D51C92">
              <w:rPr>
                <w:rFonts w:ascii="Arial Narrow" w:hAnsi="Arial Narrow"/>
                <w:sz w:val="24"/>
                <w:szCs w:val="28"/>
              </w:rPr>
              <w:t>las Convocatorias 2017</w:t>
            </w:r>
            <w:r w:rsidRPr="00294826">
              <w:rPr>
                <w:rFonts w:ascii="Arial Narrow" w:hAnsi="Arial Narrow"/>
                <w:sz w:val="24"/>
                <w:szCs w:val="28"/>
              </w:rPr>
              <w:t xml:space="preserve">, asegurando su impacto en las prioridades y necesidades del Estado.  </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Metas y fechas compromiso: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A11AF2" w:rsidTr="00063109">
        <w:trPr>
          <w:trHeight w:val="1059"/>
        </w:trPr>
        <w:tc>
          <w:tcPr>
            <w:tcW w:w="13609" w:type="dxa"/>
          </w:tcPr>
          <w:p w:rsidR="00610A7D" w:rsidRDefault="00610A7D" w:rsidP="00063109">
            <w:pPr>
              <w:spacing w:after="0" w:line="360" w:lineRule="auto"/>
              <w:jc w:val="both"/>
              <w:rPr>
                <w:rFonts w:ascii="Arial Narrow" w:hAnsi="Arial Narrow"/>
                <w:sz w:val="24"/>
                <w:szCs w:val="28"/>
              </w:rPr>
            </w:pPr>
            <w:r w:rsidRPr="00C16C6C">
              <w:rPr>
                <w:rFonts w:ascii="Arial Narrow" w:hAnsi="Arial Narrow"/>
                <w:sz w:val="24"/>
                <w:szCs w:val="28"/>
              </w:rPr>
              <w:t xml:space="preserve"> </w:t>
            </w:r>
          </w:p>
          <w:p w:rsidR="00610A7D" w:rsidRPr="00A11AF2" w:rsidRDefault="00610A7D" w:rsidP="00BD4D20">
            <w:pPr>
              <w:spacing w:after="0" w:line="360" w:lineRule="auto"/>
              <w:ind w:left="-235"/>
              <w:rPr>
                <w:rFonts w:ascii="Arial Narrow" w:hAnsi="Arial Narrow"/>
                <w:sz w:val="24"/>
                <w:szCs w:val="28"/>
              </w:rPr>
            </w:pPr>
            <w:r>
              <w:rPr>
                <w:rFonts w:ascii="Arial Narrow" w:hAnsi="Arial Narrow"/>
                <w:sz w:val="24"/>
                <w:szCs w:val="28"/>
              </w:rPr>
              <w:t xml:space="preserve">      </w:t>
            </w:r>
            <w:r w:rsidRPr="00A11AF2">
              <w:rPr>
                <w:rFonts w:ascii="Arial Narrow" w:hAnsi="Arial Narrow"/>
                <w:sz w:val="24"/>
                <w:szCs w:val="28"/>
              </w:rPr>
              <w:t xml:space="preserve">-Plan de acción </w:t>
            </w:r>
            <w:r w:rsidR="00A11AF2" w:rsidRPr="00A11AF2">
              <w:rPr>
                <w:rFonts w:ascii="Arial Narrow" w:hAnsi="Arial Narrow"/>
                <w:sz w:val="24"/>
                <w:szCs w:val="28"/>
              </w:rPr>
              <w:t xml:space="preserve">2017 </w:t>
            </w:r>
          </w:p>
        </w:tc>
      </w:tr>
    </w:tbl>
    <w:p w:rsidR="00610A7D" w:rsidRPr="00A11AF2" w:rsidRDefault="00610A7D" w:rsidP="00610A7D">
      <w:pPr>
        <w:spacing w:after="0" w:line="360" w:lineRule="auto"/>
        <w:rPr>
          <w:rFonts w:ascii="Arial Narrow" w:hAnsi="Arial Narrow"/>
          <w:b/>
          <w:sz w:val="24"/>
          <w:szCs w:val="28"/>
        </w:rPr>
      </w:pPr>
      <w:r w:rsidRPr="00A11AF2">
        <w:rPr>
          <w:rFonts w:ascii="Arial Narrow" w:hAnsi="Arial Narrow"/>
          <w:b/>
          <w:sz w:val="24"/>
          <w:szCs w:val="28"/>
        </w:rPr>
        <w:t>Entregables: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A11AF2" w:rsidTr="00063109">
        <w:trPr>
          <w:trHeight w:val="676"/>
        </w:trPr>
        <w:tc>
          <w:tcPr>
            <w:tcW w:w="13609" w:type="dxa"/>
          </w:tcPr>
          <w:p w:rsidR="00610A7D" w:rsidRPr="00A11AF2" w:rsidRDefault="00610A7D" w:rsidP="00063109">
            <w:pPr>
              <w:spacing w:after="0" w:line="360" w:lineRule="auto"/>
              <w:ind w:left="42"/>
              <w:rPr>
                <w:rFonts w:ascii="Arial Narrow" w:hAnsi="Arial Narrow"/>
                <w:b/>
                <w:sz w:val="24"/>
                <w:szCs w:val="28"/>
              </w:rPr>
            </w:pPr>
            <w:r w:rsidRPr="00A11AF2">
              <w:rPr>
                <w:rFonts w:ascii="Arial Narrow" w:hAnsi="Arial Narrow"/>
                <w:sz w:val="24"/>
                <w:szCs w:val="28"/>
              </w:rPr>
              <w:t>-</w:t>
            </w:r>
            <w:r w:rsidR="00A11AF2" w:rsidRPr="00A11AF2">
              <w:rPr>
                <w:rFonts w:ascii="Arial Narrow" w:hAnsi="Arial Narrow"/>
                <w:sz w:val="24"/>
                <w:szCs w:val="28"/>
              </w:rPr>
              <w:t xml:space="preserve"> Plan de acción 2017 Enero 2017</w:t>
            </w:r>
          </w:p>
        </w:tc>
      </w:tr>
    </w:tbl>
    <w:p w:rsidR="00610A7D" w:rsidRPr="00A11AF2" w:rsidRDefault="00610A7D" w:rsidP="00610A7D">
      <w:pPr>
        <w:spacing w:after="0" w:line="360" w:lineRule="auto"/>
        <w:rPr>
          <w:rFonts w:ascii="Arial Narrow" w:hAnsi="Arial Narrow"/>
          <w:b/>
          <w:sz w:val="24"/>
          <w:szCs w:val="28"/>
        </w:rPr>
      </w:pPr>
      <w:r w:rsidRPr="00A11AF2">
        <w:rPr>
          <w:rFonts w:ascii="Arial Narrow" w:hAnsi="Arial Narrow"/>
          <w:b/>
          <w:sz w:val="24"/>
          <w:szCs w:val="28"/>
        </w:rPr>
        <w:t>Responsable:</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ED38EE" w:rsidRDefault="00610A7D" w:rsidP="00063109">
            <w:pPr>
              <w:spacing w:after="0" w:line="360" w:lineRule="auto"/>
              <w:ind w:left="42"/>
              <w:rPr>
                <w:rFonts w:ascii="Arial Narrow" w:hAnsi="Arial Narrow"/>
                <w:b/>
                <w:sz w:val="24"/>
                <w:szCs w:val="28"/>
              </w:rPr>
            </w:pPr>
            <w:r w:rsidRPr="00A11AF2">
              <w:rPr>
                <w:rFonts w:ascii="Arial Narrow" w:hAnsi="Arial Narrow"/>
                <w:sz w:val="24"/>
                <w:szCs w:val="28"/>
              </w:rPr>
              <w:t>El Secretario Administrativo  - Secretario Técnico</w:t>
            </w:r>
          </w:p>
        </w:tc>
      </w:tr>
    </w:tbl>
    <w:p w:rsidR="00610A7D" w:rsidRDefault="00610A7D" w:rsidP="00610A7D">
      <w:pPr>
        <w:pBdr>
          <w:bottom w:val="single" w:sz="12" w:space="1" w:color="auto"/>
        </w:pBdr>
        <w:rPr>
          <w:rFonts w:ascii="Arial Narrow" w:hAnsi="Arial Narrow"/>
          <w:b/>
          <w:sz w:val="28"/>
          <w:szCs w:val="32"/>
        </w:rPr>
      </w:pPr>
    </w:p>
    <w:p w:rsidR="00FE2A54" w:rsidRDefault="00FE2A54" w:rsidP="00610A7D">
      <w:pPr>
        <w:pBdr>
          <w:bottom w:val="single" w:sz="12" w:space="1" w:color="auto"/>
        </w:pBdr>
        <w:rPr>
          <w:rFonts w:ascii="Arial Narrow" w:hAnsi="Arial Narrow"/>
          <w:b/>
          <w:sz w:val="28"/>
          <w:szCs w:val="32"/>
        </w:rPr>
      </w:pPr>
    </w:p>
    <w:p w:rsidR="00610A7D" w:rsidRPr="00ED38EE" w:rsidRDefault="00610A7D" w:rsidP="00610A7D">
      <w:pPr>
        <w:pBdr>
          <w:bottom w:val="single" w:sz="12" w:space="1" w:color="auto"/>
        </w:pBdr>
        <w:rPr>
          <w:rFonts w:ascii="Arial Narrow" w:hAnsi="Arial Narrow"/>
          <w:b/>
          <w:sz w:val="28"/>
          <w:szCs w:val="32"/>
        </w:rPr>
      </w:pPr>
      <w:r>
        <w:rPr>
          <w:rFonts w:ascii="Arial Narrow" w:hAnsi="Arial Narrow"/>
          <w:b/>
          <w:sz w:val="28"/>
          <w:szCs w:val="32"/>
        </w:rPr>
        <w:t xml:space="preserve">   </w:t>
      </w:r>
      <w:r w:rsidR="00BD4D20">
        <w:rPr>
          <w:rFonts w:ascii="Arial Narrow" w:hAnsi="Arial Narrow"/>
          <w:b/>
          <w:sz w:val="28"/>
          <w:szCs w:val="32"/>
        </w:rPr>
        <w:t>2. Convocatoria</w:t>
      </w:r>
    </w:p>
    <w:p w:rsidR="00610A7D" w:rsidRPr="00F81A96" w:rsidRDefault="00610A7D" w:rsidP="00610A7D">
      <w:pPr>
        <w:pStyle w:val="Prrafodelista"/>
        <w:spacing w:after="0"/>
        <w:jc w:val="both"/>
        <w:rPr>
          <w:rFonts w:ascii="Arial Narrow" w:hAnsi="Arial Narrow"/>
          <w:sz w:val="24"/>
          <w:szCs w:val="24"/>
        </w:rPr>
      </w:pPr>
      <w:r w:rsidRPr="00F81A96">
        <w:rPr>
          <w:rFonts w:ascii="Arial Narrow" w:hAnsi="Arial Narrow"/>
          <w:sz w:val="24"/>
          <w:szCs w:val="24"/>
        </w:rPr>
        <w:t xml:space="preserve">2.1 Elaboración Anexo de ejecución </w:t>
      </w:r>
    </w:p>
    <w:p w:rsidR="00610A7D" w:rsidRPr="00ED38EE" w:rsidRDefault="00610A7D" w:rsidP="00610A7D">
      <w:pPr>
        <w:rPr>
          <w:rFonts w:ascii="Arial Narrow" w:hAnsi="Arial Narrow"/>
          <w:b/>
          <w:sz w:val="24"/>
          <w:szCs w:val="28"/>
        </w:rPr>
      </w:pPr>
      <w:r w:rsidRPr="00ED38EE">
        <w:rPr>
          <w:rFonts w:ascii="Arial Narrow" w:hAnsi="Arial Narrow"/>
          <w:b/>
          <w:sz w:val="24"/>
          <w:szCs w:val="28"/>
        </w:rPr>
        <w:t>Justificación:</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958"/>
        </w:trPr>
        <w:tc>
          <w:tcPr>
            <w:tcW w:w="13609" w:type="dxa"/>
          </w:tcPr>
          <w:p w:rsidR="00610A7D" w:rsidRPr="00F73C94" w:rsidRDefault="00610A7D" w:rsidP="00063109">
            <w:pPr>
              <w:spacing w:before="360" w:after="120" w:line="240" w:lineRule="auto"/>
              <w:jc w:val="both"/>
              <w:rPr>
                <w:rFonts w:ascii="Arial Narrow" w:eastAsia="Arial" w:hAnsi="Arial Narrow" w:cs="Arial"/>
                <w:sz w:val="24"/>
              </w:rPr>
            </w:pPr>
            <w:r w:rsidRPr="00F73C94">
              <w:rPr>
                <w:rFonts w:ascii="Arial Narrow" w:eastAsia="Arial" w:hAnsi="Arial Narrow" w:cs="Arial"/>
                <w:sz w:val="24"/>
              </w:rPr>
              <w:t>El Anexo de Ejecución es la base de la planeación presupuestal que deberá firmarse por los representantes de los Fideicomitentes, este anexo se realizará de conformidad con lo establecido en el Convenio de Colaboración firmado por los Fideicomitentes.</w:t>
            </w:r>
          </w:p>
        </w:tc>
      </w:tr>
    </w:tbl>
    <w:p w:rsidR="00610A7D" w:rsidRPr="00294826" w:rsidRDefault="00610A7D" w:rsidP="00610A7D">
      <w:pPr>
        <w:spacing w:after="0" w:line="360" w:lineRule="auto"/>
        <w:rPr>
          <w:rFonts w:ascii="Arial Narrow" w:hAnsi="Arial Narrow"/>
          <w:b/>
          <w:sz w:val="24"/>
          <w:szCs w:val="28"/>
        </w:rPr>
      </w:pPr>
      <w:r w:rsidRPr="00294826">
        <w:rPr>
          <w:rFonts w:ascii="Arial Narrow" w:hAnsi="Arial Narrow"/>
          <w:b/>
          <w:sz w:val="24"/>
          <w:szCs w:val="28"/>
        </w:rPr>
        <w:t>Objetivo: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33"/>
        </w:trPr>
        <w:tc>
          <w:tcPr>
            <w:tcW w:w="13609" w:type="dxa"/>
          </w:tcPr>
          <w:p w:rsidR="00610A7D" w:rsidRDefault="00610A7D" w:rsidP="00063109">
            <w:pPr>
              <w:spacing w:after="0" w:line="240" w:lineRule="auto"/>
              <w:jc w:val="both"/>
              <w:rPr>
                <w:rFonts w:ascii="Arial Narrow" w:hAnsi="Arial Narrow" w:cs="Arial"/>
              </w:rPr>
            </w:pPr>
          </w:p>
          <w:p w:rsidR="00610A7D" w:rsidRDefault="00610A7D" w:rsidP="00063109">
            <w:pPr>
              <w:spacing w:after="0" w:line="240" w:lineRule="auto"/>
              <w:jc w:val="both"/>
              <w:rPr>
                <w:rFonts w:ascii="Arial Narrow" w:eastAsia="Arial" w:hAnsi="Arial Narrow" w:cs="Arial"/>
                <w:sz w:val="24"/>
              </w:rPr>
            </w:pPr>
            <w:r w:rsidRPr="002F16F3">
              <w:rPr>
                <w:rFonts w:ascii="Arial Narrow" w:eastAsia="Arial" w:hAnsi="Arial Narrow" w:cs="Arial"/>
                <w:sz w:val="24"/>
              </w:rPr>
              <w:t xml:space="preserve">Tener el Anexo de ejecución firmado por los Fideicomitentes el cual tiene como finalidad la planeación del CONACYT y del Gobierno del Estado de </w:t>
            </w:r>
            <w:r w:rsidR="002F16F3">
              <w:rPr>
                <w:rFonts w:ascii="Arial Narrow" w:eastAsia="Arial" w:hAnsi="Arial Narrow" w:cs="Arial"/>
                <w:sz w:val="24"/>
              </w:rPr>
              <w:t>Chihuahua</w:t>
            </w:r>
            <w:r w:rsidRPr="002F16F3">
              <w:rPr>
                <w:rFonts w:ascii="Arial Narrow" w:eastAsia="Arial" w:hAnsi="Arial Narrow" w:cs="Arial"/>
                <w:sz w:val="24"/>
              </w:rPr>
              <w:t>, para</w:t>
            </w:r>
            <w:r w:rsidRPr="001210B9">
              <w:rPr>
                <w:rFonts w:ascii="Arial Narrow" w:eastAsia="Arial" w:hAnsi="Arial Narrow" w:cs="Arial"/>
                <w:sz w:val="24"/>
              </w:rPr>
              <w:t xml:space="preserve"> apoyar las actividades científicas, tecnológicas y de innovación requeridas por el estado</w:t>
            </w:r>
          </w:p>
          <w:p w:rsidR="00610A7D" w:rsidRPr="001210B9" w:rsidRDefault="00610A7D" w:rsidP="00063109">
            <w:pPr>
              <w:spacing w:after="0" w:line="240" w:lineRule="auto"/>
              <w:jc w:val="both"/>
              <w:rPr>
                <w:rFonts w:ascii="Arial Narrow" w:hAnsi="Arial Narrow"/>
                <w:sz w:val="24"/>
                <w:szCs w:val="28"/>
              </w:rPr>
            </w:pP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Metas y fechas compromiso: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859"/>
        </w:trPr>
        <w:tc>
          <w:tcPr>
            <w:tcW w:w="13609" w:type="dxa"/>
          </w:tcPr>
          <w:p w:rsidR="00610A7D" w:rsidRPr="00F76805" w:rsidRDefault="000C1148" w:rsidP="00063109">
            <w:pPr>
              <w:spacing w:after="0" w:line="360" w:lineRule="auto"/>
              <w:ind w:left="-235"/>
              <w:rPr>
                <w:rFonts w:ascii="Arial Narrow" w:hAnsi="Arial Narrow"/>
                <w:sz w:val="24"/>
                <w:szCs w:val="28"/>
              </w:rPr>
            </w:pPr>
            <w:r>
              <w:rPr>
                <w:rFonts w:ascii="Arial Narrow" w:hAnsi="Arial Narrow"/>
                <w:sz w:val="24"/>
                <w:szCs w:val="28"/>
              </w:rPr>
              <w:t xml:space="preserve">   </w:t>
            </w:r>
            <w:r w:rsidRPr="00BD4D20">
              <w:rPr>
                <w:rFonts w:ascii="Arial Narrow" w:hAnsi="Arial Narrow"/>
                <w:sz w:val="24"/>
                <w:szCs w:val="28"/>
              </w:rPr>
              <w:t xml:space="preserve">Anexo de ejecución – </w:t>
            </w:r>
            <w:r w:rsidR="00BD4D20" w:rsidRPr="00BD4D20">
              <w:rPr>
                <w:rFonts w:ascii="Arial Narrow" w:hAnsi="Arial Narrow"/>
                <w:sz w:val="24"/>
                <w:szCs w:val="28"/>
              </w:rPr>
              <w:t>Enero</w:t>
            </w:r>
            <w:r w:rsidR="00BD4D20">
              <w:rPr>
                <w:rFonts w:ascii="Arial Narrow" w:hAnsi="Arial Narrow"/>
                <w:sz w:val="24"/>
                <w:szCs w:val="28"/>
              </w:rPr>
              <w:t xml:space="preserve"> 2017</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Entregables: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F76805" w:rsidRDefault="00610A7D" w:rsidP="00063109">
            <w:pPr>
              <w:spacing w:after="0" w:line="360" w:lineRule="auto"/>
              <w:ind w:left="42"/>
              <w:rPr>
                <w:rFonts w:ascii="Arial Narrow" w:hAnsi="Arial Narrow"/>
                <w:sz w:val="24"/>
                <w:szCs w:val="28"/>
              </w:rPr>
            </w:pPr>
            <w:r w:rsidRPr="00F76805">
              <w:rPr>
                <w:rFonts w:ascii="Arial Narrow" w:hAnsi="Arial Narrow"/>
                <w:sz w:val="24"/>
                <w:szCs w:val="28"/>
              </w:rPr>
              <w:t>Anexo de Ejecución.</w:t>
            </w:r>
          </w:p>
        </w:tc>
      </w:tr>
    </w:tbl>
    <w:p w:rsidR="00610A7D" w:rsidRPr="00ED38EE" w:rsidRDefault="00610A7D" w:rsidP="00610A7D">
      <w:pPr>
        <w:spacing w:after="0" w:line="360" w:lineRule="auto"/>
        <w:rPr>
          <w:rFonts w:ascii="Arial Narrow" w:hAnsi="Arial Narrow"/>
          <w:b/>
          <w:sz w:val="24"/>
          <w:szCs w:val="28"/>
        </w:rPr>
      </w:pPr>
      <w:r>
        <w:rPr>
          <w:rFonts w:ascii="Arial Narrow" w:hAnsi="Arial Narrow"/>
          <w:b/>
          <w:sz w:val="24"/>
          <w:szCs w:val="28"/>
        </w:rPr>
        <w:t>Responsable</w:t>
      </w:r>
      <w:r w:rsidRPr="00ED38EE">
        <w:rPr>
          <w:rFonts w:ascii="Arial Narrow" w:hAnsi="Arial Narrow"/>
          <w:b/>
          <w:sz w:val="24"/>
          <w:szCs w:val="28"/>
        </w:rPr>
        <w:t>:</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F76805" w:rsidRDefault="00610A7D" w:rsidP="00063109">
            <w:pPr>
              <w:spacing w:after="0" w:line="360" w:lineRule="auto"/>
              <w:ind w:left="42"/>
              <w:rPr>
                <w:rFonts w:ascii="Arial Narrow" w:hAnsi="Arial Narrow"/>
                <w:sz w:val="24"/>
                <w:szCs w:val="28"/>
              </w:rPr>
            </w:pPr>
            <w:r w:rsidRPr="00F76805">
              <w:rPr>
                <w:rFonts w:ascii="Arial Narrow" w:hAnsi="Arial Narrow"/>
                <w:sz w:val="24"/>
                <w:szCs w:val="28"/>
              </w:rPr>
              <w:t>Secretario Administrativo – Secretario Técnico.</w:t>
            </w:r>
          </w:p>
        </w:tc>
      </w:tr>
    </w:tbl>
    <w:p w:rsidR="00610A7D" w:rsidRDefault="00610A7D" w:rsidP="00610A7D">
      <w:pPr>
        <w:spacing w:after="0" w:line="360" w:lineRule="auto"/>
        <w:rPr>
          <w:rFonts w:ascii="Arial Narrow" w:hAnsi="Arial Narrow"/>
          <w:b/>
          <w:sz w:val="24"/>
          <w:szCs w:val="28"/>
        </w:rPr>
      </w:pPr>
    </w:p>
    <w:p w:rsidR="00610A7D" w:rsidRDefault="00610A7D" w:rsidP="00610A7D">
      <w:pPr>
        <w:spacing w:after="0" w:line="360" w:lineRule="auto"/>
        <w:rPr>
          <w:rFonts w:ascii="Arial Narrow" w:hAnsi="Arial Narrow"/>
          <w:b/>
          <w:sz w:val="24"/>
          <w:szCs w:val="28"/>
        </w:rPr>
      </w:pPr>
    </w:p>
    <w:p w:rsidR="00610A7D" w:rsidRDefault="00610A7D" w:rsidP="00610A7D">
      <w:pPr>
        <w:spacing w:after="0" w:line="360" w:lineRule="auto"/>
        <w:rPr>
          <w:rFonts w:ascii="Arial Narrow" w:hAnsi="Arial Narrow"/>
          <w:b/>
          <w:sz w:val="24"/>
          <w:szCs w:val="28"/>
        </w:rPr>
      </w:pPr>
    </w:p>
    <w:p w:rsidR="00610A7D" w:rsidRDefault="00610A7D" w:rsidP="00610A7D">
      <w:pPr>
        <w:spacing w:after="0" w:line="360" w:lineRule="auto"/>
        <w:rPr>
          <w:rFonts w:ascii="Arial Narrow" w:hAnsi="Arial Narrow"/>
          <w:b/>
          <w:sz w:val="24"/>
          <w:szCs w:val="28"/>
        </w:rPr>
      </w:pPr>
    </w:p>
    <w:p w:rsidR="00610A7D" w:rsidRDefault="00610A7D" w:rsidP="00610A7D">
      <w:pPr>
        <w:spacing w:after="0" w:line="360" w:lineRule="auto"/>
        <w:rPr>
          <w:rFonts w:ascii="Arial Narrow" w:hAnsi="Arial Narrow"/>
          <w:b/>
          <w:sz w:val="24"/>
          <w:szCs w:val="28"/>
        </w:rPr>
      </w:pPr>
    </w:p>
    <w:p w:rsidR="00610A7D" w:rsidRPr="00ED38EE" w:rsidRDefault="00BD4D20" w:rsidP="00610A7D">
      <w:pPr>
        <w:pBdr>
          <w:bottom w:val="single" w:sz="12" w:space="1" w:color="auto"/>
        </w:pBdr>
        <w:rPr>
          <w:rFonts w:ascii="Arial Narrow" w:hAnsi="Arial Narrow"/>
          <w:b/>
          <w:sz w:val="28"/>
          <w:szCs w:val="32"/>
        </w:rPr>
      </w:pPr>
      <w:r>
        <w:rPr>
          <w:rFonts w:ascii="Arial Narrow" w:hAnsi="Arial Narrow"/>
          <w:b/>
          <w:sz w:val="28"/>
          <w:szCs w:val="32"/>
        </w:rPr>
        <w:t>2. Convocatoria</w:t>
      </w:r>
    </w:p>
    <w:p w:rsidR="00610A7D" w:rsidRPr="00F81A96" w:rsidRDefault="00610A7D" w:rsidP="00610A7D">
      <w:pPr>
        <w:pStyle w:val="Prrafodelista"/>
        <w:spacing w:after="0"/>
        <w:jc w:val="both"/>
        <w:rPr>
          <w:rFonts w:ascii="Arial Narrow" w:hAnsi="Arial Narrow"/>
          <w:sz w:val="24"/>
          <w:szCs w:val="24"/>
        </w:rPr>
      </w:pPr>
      <w:r w:rsidRPr="00F81A96">
        <w:rPr>
          <w:rFonts w:ascii="Arial Narrow" w:hAnsi="Arial Narrow"/>
          <w:sz w:val="24"/>
          <w:szCs w:val="24"/>
        </w:rPr>
        <w:t>2.2 Elaboración y publicación de convocatorias y demandas</w:t>
      </w:r>
    </w:p>
    <w:p w:rsidR="00610A7D" w:rsidRPr="00ED38EE" w:rsidRDefault="00610A7D" w:rsidP="00610A7D">
      <w:pPr>
        <w:rPr>
          <w:rFonts w:ascii="Arial Narrow" w:hAnsi="Arial Narrow"/>
          <w:b/>
          <w:sz w:val="24"/>
          <w:szCs w:val="28"/>
        </w:rPr>
      </w:pPr>
      <w:r w:rsidRPr="00ED38EE">
        <w:rPr>
          <w:rFonts w:ascii="Arial Narrow" w:hAnsi="Arial Narrow"/>
          <w:b/>
          <w:sz w:val="24"/>
          <w:szCs w:val="28"/>
        </w:rPr>
        <w:t>Justificación:</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1254"/>
        </w:trPr>
        <w:tc>
          <w:tcPr>
            <w:tcW w:w="13609" w:type="dxa"/>
          </w:tcPr>
          <w:p w:rsidR="00610A7D" w:rsidRPr="00416DB0" w:rsidRDefault="00610A7D" w:rsidP="00063109">
            <w:pPr>
              <w:ind w:left="64"/>
              <w:rPr>
                <w:rFonts w:ascii="Arial Narrow" w:hAnsi="Arial Narrow"/>
                <w:b/>
                <w:sz w:val="24"/>
                <w:szCs w:val="28"/>
              </w:rPr>
            </w:pPr>
            <w:r w:rsidRPr="00416DB0">
              <w:rPr>
                <w:rFonts w:ascii="Arial Narrow" w:hAnsi="Arial Narrow" w:cs="Arial"/>
              </w:rPr>
              <w:t>Es responsabilidad del Secretario Técnico, con el apoyo del Secretario Administrativo, elaborar las demandas específicas, emitir las convocatorias, gestionar su publicación y dar seguimiento al ingreso de propuestas a través del Sistema de Fondos del CONACYT</w:t>
            </w:r>
          </w:p>
        </w:tc>
      </w:tr>
    </w:tbl>
    <w:p w:rsidR="00610A7D" w:rsidRPr="00294826" w:rsidRDefault="00610A7D" w:rsidP="00610A7D">
      <w:pPr>
        <w:spacing w:after="0" w:line="360" w:lineRule="auto"/>
        <w:rPr>
          <w:rFonts w:ascii="Arial Narrow" w:hAnsi="Arial Narrow"/>
          <w:b/>
          <w:sz w:val="24"/>
          <w:szCs w:val="28"/>
        </w:rPr>
      </w:pPr>
      <w:r w:rsidRPr="00294826">
        <w:rPr>
          <w:rFonts w:ascii="Arial Narrow" w:hAnsi="Arial Narrow"/>
          <w:b/>
          <w:sz w:val="24"/>
          <w:szCs w:val="28"/>
        </w:rPr>
        <w:t>Objetivo: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33"/>
        </w:trPr>
        <w:tc>
          <w:tcPr>
            <w:tcW w:w="13609" w:type="dxa"/>
          </w:tcPr>
          <w:p w:rsidR="00610A7D" w:rsidRPr="00416DB0" w:rsidRDefault="00610A7D" w:rsidP="00063109">
            <w:pPr>
              <w:spacing w:after="0" w:line="360" w:lineRule="auto"/>
              <w:ind w:left="42"/>
              <w:jc w:val="both"/>
              <w:rPr>
                <w:rFonts w:ascii="Arial Narrow" w:hAnsi="Arial Narrow"/>
                <w:sz w:val="24"/>
                <w:szCs w:val="28"/>
              </w:rPr>
            </w:pPr>
            <w:r w:rsidRPr="00416DB0">
              <w:rPr>
                <w:rFonts w:ascii="Arial Narrow" w:hAnsi="Arial Narrow"/>
                <w:sz w:val="24"/>
                <w:szCs w:val="28"/>
              </w:rPr>
              <w:t xml:space="preserve">Elaborar y publicar las Convocatorias </w:t>
            </w:r>
            <w:r w:rsidR="00D51C92">
              <w:rPr>
                <w:rFonts w:ascii="Arial Narrow" w:hAnsi="Arial Narrow"/>
                <w:sz w:val="24"/>
                <w:szCs w:val="28"/>
              </w:rPr>
              <w:t>2017</w:t>
            </w:r>
            <w:r w:rsidRPr="00416DB0">
              <w:rPr>
                <w:rFonts w:ascii="Arial Narrow" w:hAnsi="Arial Narrow"/>
                <w:sz w:val="24"/>
                <w:szCs w:val="28"/>
              </w:rPr>
              <w:t>, con las demandas específicas elaboradas por el Secretario Técnico con el apoyo del Secretario Administrativo.</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Metas y fechas compromiso: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859"/>
        </w:trPr>
        <w:tc>
          <w:tcPr>
            <w:tcW w:w="13609" w:type="dxa"/>
          </w:tcPr>
          <w:p w:rsidR="00610A7D" w:rsidRPr="00416DB0" w:rsidRDefault="00D21C1C" w:rsidP="002F16F3">
            <w:pPr>
              <w:spacing w:after="0" w:line="360" w:lineRule="auto"/>
              <w:ind w:left="-235"/>
              <w:rPr>
                <w:rFonts w:ascii="Arial Narrow" w:hAnsi="Arial Narrow"/>
                <w:sz w:val="24"/>
                <w:szCs w:val="28"/>
              </w:rPr>
            </w:pPr>
            <w:r>
              <w:rPr>
                <w:rFonts w:ascii="Arial Narrow" w:hAnsi="Arial Narrow"/>
                <w:sz w:val="24"/>
                <w:szCs w:val="28"/>
              </w:rPr>
              <w:t xml:space="preserve">     </w:t>
            </w:r>
            <w:r w:rsidR="00FE2A54" w:rsidRPr="00BD4D20">
              <w:rPr>
                <w:rFonts w:ascii="Arial Narrow" w:hAnsi="Arial Narrow"/>
                <w:sz w:val="24"/>
                <w:szCs w:val="28"/>
              </w:rPr>
              <w:t xml:space="preserve">Se </w:t>
            </w:r>
            <w:r w:rsidR="002F16F3" w:rsidRPr="00BD4D20">
              <w:rPr>
                <w:rFonts w:ascii="Arial Narrow" w:hAnsi="Arial Narrow"/>
                <w:sz w:val="24"/>
                <w:szCs w:val="28"/>
              </w:rPr>
              <w:t>publicará la Convo</w:t>
            </w:r>
            <w:r w:rsidR="00D51C92" w:rsidRPr="00BD4D20">
              <w:rPr>
                <w:rFonts w:ascii="Arial Narrow" w:hAnsi="Arial Narrow"/>
                <w:sz w:val="24"/>
                <w:szCs w:val="28"/>
              </w:rPr>
              <w:t>catoria 2017</w:t>
            </w:r>
            <w:r w:rsidR="00BD4D20" w:rsidRPr="00BD4D20">
              <w:rPr>
                <w:rFonts w:ascii="Arial Narrow" w:hAnsi="Arial Narrow"/>
                <w:sz w:val="24"/>
                <w:szCs w:val="28"/>
              </w:rPr>
              <w:t>-01 en el mes de Abril</w:t>
            </w:r>
            <w:r w:rsidR="00BD4D20">
              <w:rPr>
                <w:rFonts w:ascii="Arial Narrow" w:hAnsi="Arial Narrow"/>
                <w:sz w:val="24"/>
                <w:szCs w:val="28"/>
              </w:rPr>
              <w:t>, 2017-02 en el mes de Septiembre</w:t>
            </w:r>
            <w:r w:rsidR="00FE2A54" w:rsidRPr="00BD4D20">
              <w:rPr>
                <w:rFonts w:ascii="Arial Narrow" w:hAnsi="Arial Narrow"/>
                <w:sz w:val="24"/>
                <w:szCs w:val="28"/>
              </w:rPr>
              <w:t>.</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Entregables: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416DB0" w:rsidRDefault="00610A7D" w:rsidP="002F16F3">
            <w:pPr>
              <w:spacing w:after="0" w:line="360" w:lineRule="auto"/>
              <w:ind w:left="42"/>
              <w:rPr>
                <w:rFonts w:ascii="Arial Narrow" w:hAnsi="Arial Narrow"/>
                <w:sz w:val="24"/>
                <w:szCs w:val="28"/>
              </w:rPr>
            </w:pPr>
            <w:r w:rsidRPr="00416DB0">
              <w:rPr>
                <w:rFonts w:ascii="Arial Narrow" w:hAnsi="Arial Narrow"/>
                <w:sz w:val="24"/>
                <w:szCs w:val="28"/>
              </w:rPr>
              <w:t xml:space="preserve">Convocatorias </w:t>
            </w:r>
            <w:r w:rsidR="00D51C92">
              <w:rPr>
                <w:rFonts w:ascii="Arial Narrow" w:hAnsi="Arial Narrow"/>
                <w:sz w:val="24"/>
                <w:szCs w:val="28"/>
              </w:rPr>
              <w:t>2017</w:t>
            </w:r>
            <w:r>
              <w:rPr>
                <w:rFonts w:ascii="Arial Narrow" w:hAnsi="Arial Narrow"/>
                <w:sz w:val="24"/>
                <w:szCs w:val="28"/>
              </w:rPr>
              <w:t xml:space="preserve"> </w:t>
            </w:r>
            <w:r w:rsidRPr="00416DB0">
              <w:rPr>
                <w:rFonts w:ascii="Arial Narrow" w:hAnsi="Arial Narrow"/>
                <w:sz w:val="24"/>
                <w:szCs w:val="28"/>
              </w:rPr>
              <w:t xml:space="preserve">publicadas en la página del CONACYT y del </w:t>
            </w:r>
            <w:r w:rsidR="002F16F3">
              <w:rPr>
                <w:rFonts w:ascii="Arial Narrow" w:hAnsi="Arial Narrow"/>
                <w:sz w:val="24"/>
                <w:szCs w:val="28"/>
              </w:rPr>
              <w:t>instituto de Innovación y Competitividad.</w:t>
            </w:r>
          </w:p>
        </w:tc>
      </w:tr>
    </w:tbl>
    <w:p w:rsidR="00610A7D" w:rsidRPr="00ED38EE" w:rsidRDefault="00610A7D" w:rsidP="00610A7D">
      <w:pPr>
        <w:spacing w:after="0" w:line="360" w:lineRule="auto"/>
        <w:rPr>
          <w:rFonts w:ascii="Arial Narrow" w:hAnsi="Arial Narrow"/>
          <w:b/>
          <w:sz w:val="24"/>
          <w:szCs w:val="28"/>
        </w:rPr>
      </w:pPr>
      <w:r>
        <w:rPr>
          <w:rFonts w:ascii="Arial Narrow" w:hAnsi="Arial Narrow"/>
          <w:b/>
          <w:sz w:val="24"/>
          <w:szCs w:val="28"/>
        </w:rPr>
        <w:t>Responsable</w:t>
      </w:r>
      <w:r w:rsidRPr="00ED38EE">
        <w:rPr>
          <w:rFonts w:ascii="Arial Narrow" w:hAnsi="Arial Narrow"/>
          <w:b/>
          <w:sz w:val="24"/>
          <w:szCs w:val="28"/>
        </w:rPr>
        <w:t>:</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450B34" w:rsidRDefault="00610A7D" w:rsidP="00063109">
            <w:pPr>
              <w:spacing w:after="0" w:line="360" w:lineRule="auto"/>
              <w:ind w:left="42"/>
              <w:rPr>
                <w:rFonts w:ascii="Arial Narrow" w:hAnsi="Arial Narrow"/>
                <w:b/>
                <w:sz w:val="24"/>
                <w:szCs w:val="28"/>
              </w:rPr>
            </w:pPr>
            <w:r w:rsidRPr="00450B34">
              <w:rPr>
                <w:rFonts w:ascii="Arial Narrow" w:hAnsi="Arial Narrow" w:cs="Arial"/>
                <w:sz w:val="24"/>
              </w:rPr>
              <w:t>Secretario Técnico, con el apoyo del Secretario Administrativo</w:t>
            </w:r>
          </w:p>
        </w:tc>
      </w:tr>
    </w:tbl>
    <w:p w:rsidR="00610A7D" w:rsidRDefault="00610A7D" w:rsidP="00610A7D">
      <w:pPr>
        <w:spacing w:after="0" w:line="360" w:lineRule="auto"/>
        <w:rPr>
          <w:rFonts w:ascii="Arial Narrow" w:hAnsi="Arial Narrow"/>
          <w:b/>
          <w:sz w:val="24"/>
          <w:szCs w:val="28"/>
        </w:rPr>
      </w:pPr>
    </w:p>
    <w:p w:rsidR="00610A7D" w:rsidRDefault="00610A7D" w:rsidP="00610A7D">
      <w:pPr>
        <w:spacing w:after="0" w:line="360" w:lineRule="auto"/>
        <w:rPr>
          <w:rFonts w:ascii="Arial Narrow" w:hAnsi="Arial Narrow"/>
          <w:b/>
          <w:sz w:val="24"/>
          <w:szCs w:val="28"/>
        </w:rPr>
      </w:pPr>
    </w:p>
    <w:p w:rsidR="00610A7D" w:rsidRDefault="00610A7D" w:rsidP="00610A7D">
      <w:pPr>
        <w:spacing w:after="0" w:line="360" w:lineRule="auto"/>
        <w:rPr>
          <w:rFonts w:ascii="Arial Narrow" w:hAnsi="Arial Narrow"/>
          <w:b/>
          <w:sz w:val="24"/>
          <w:szCs w:val="28"/>
        </w:rPr>
      </w:pPr>
    </w:p>
    <w:p w:rsidR="00610A7D" w:rsidRDefault="00610A7D" w:rsidP="00610A7D">
      <w:pPr>
        <w:spacing w:after="0" w:line="360" w:lineRule="auto"/>
        <w:rPr>
          <w:rFonts w:ascii="Arial Narrow" w:hAnsi="Arial Narrow"/>
          <w:b/>
          <w:sz w:val="24"/>
          <w:szCs w:val="28"/>
        </w:rPr>
      </w:pPr>
    </w:p>
    <w:p w:rsidR="00610A7D" w:rsidRDefault="00610A7D" w:rsidP="00610A7D">
      <w:pPr>
        <w:spacing w:after="0" w:line="360" w:lineRule="auto"/>
        <w:rPr>
          <w:rFonts w:ascii="Arial Narrow" w:hAnsi="Arial Narrow"/>
          <w:b/>
          <w:sz w:val="24"/>
          <w:szCs w:val="28"/>
        </w:rPr>
      </w:pPr>
    </w:p>
    <w:p w:rsidR="00610A7D" w:rsidRPr="00ED38EE" w:rsidRDefault="00610A7D" w:rsidP="00610A7D">
      <w:pPr>
        <w:pBdr>
          <w:bottom w:val="single" w:sz="12" w:space="1" w:color="auto"/>
        </w:pBdr>
        <w:rPr>
          <w:rFonts w:ascii="Arial Narrow" w:hAnsi="Arial Narrow"/>
          <w:b/>
          <w:sz w:val="28"/>
          <w:szCs w:val="32"/>
        </w:rPr>
      </w:pPr>
      <w:r>
        <w:rPr>
          <w:rFonts w:ascii="Arial Narrow" w:hAnsi="Arial Narrow"/>
          <w:b/>
          <w:sz w:val="28"/>
          <w:szCs w:val="32"/>
        </w:rPr>
        <w:t>3.</w:t>
      </w:r>
      <w:r w:rsidR="00D51C92">
        <w:rPr>
          <w:rFonts w:ascii="Arial Narrow" w:hAnsi="Arial Narrow"/>
          <w:b/>
          <w:sz w:val="28"/>
          <w:szCs w:val="32"/>
        </w:rPr>
        <w:t xml:space="preserve"> </w:t>
      </w:r>
      <w:r>
        <w:rPr>
          <w:rFonts w:ascii="Arial Narrow" w:hAnsi="Arial Narrow"/>
          <w:b/>
          <w:sz w:val="28"/>
          <w:szCs w:val="32"/>
        </w:rPr>
        <w:t>Formulación de propuestas</w:t>
      </w:r>
    </w:p>
    <w:p w:rsidR="00610A7D" w:rsidRPr="00F81A96" w:rsidRDefault="00610A7D" w:rsidP="00610A7D">
      <w:pPr>
        <w:pStyle w:val="Prrafodelista"/>
        <w:spacing w:after="0"/>
        <w:jc w:val="both"/>
        <w:rPr>
          <w:rFonts w:ascii="Arial Narrow" w:hAnsi="Arial Narrow"/>
          <w:sz w:val="24"/>
          <w:szCs w:val="24"/>
        </w:rPr>
      </w:pPr>
      <w:r w:rsidRPr="00F81A96">
        <w:rPr>
          <w:rFonts w:ascii="Arial Narrow" w:hAnsi="Arial Narrow"/>
          <w:sz w:val="24"/>
          <w:szCs w:val="24"/>
        </w:rPr>
        <w:t>3.1 Talleres de inducción</w:t>
      </w:r>
    </w:p>
    <w:p w:rsidR="00610A7D" w:rsidRPr="00ED38EE" w:rsidRDefault="00610A7D" w:rsidP="00610A7D">
      <w:pPr>
        <w:rPr>
          <w:rFonts w:ascii="Arial Narrow" w:hAnsi="Arial Narrow"/>
          <w:b/>
          <w:sz w:val="24"/>
          <w:szCs w:val="28"/>
        </w:rPr>
      </w:pPr>
      <w:r w:rsidRPr="00ED38EE">
        <w:rPr>
          <w:rFonts w:ascii="Arial Narrow" w:hAnsi="Arial Narrow"/>
          <w:b/>
          <w:sz w:val="24"/>
          <w:szCs w:val="28"/>
        </w:rPr>
        <w:t>Justificación:</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1254"/>
        </w:trPr>
        <w:tc>
          <w:tcPr>
            <w:tcW w:w="13609" w:type="dxa"/>
          </w:tcPr>
          <w:p w:rsidR="00610A7D" w:rsidRPr="00416DB0" w:rsidRDefault="00610A7D" w:rsidP="00063109">
            <w:pPr>
              <w:ind w:left="64"/>
              <w:rPr>
                <w:rFonts w:ascii="Arial Narrow" w:hAnsi="Arial Narrow"/>
                <w:b/>
                <w:sz w:val="24"/>
                <w:szCs w:val="28"/>
              </w:rPr>
            </w:pPr>
            <w:r w:rsidRPr="00416DB0">
              <w:rPr>
                <w:rFonts w:ascii="Arial Narrow" w:hAnsi="Arial Narrow" w:cs="Arial"/>
              </w:rPr>
              <w:t xml:space="preserve">El Secretario Administrativo </w:t>
            </w:r>
            <w:r w:rsidRPr="00416DB0">
              <w:rPr>
                <w:rFonts w:ascii="Arial Narrow" w:hAnsi="Arial Narrow" w:cs="Arial"/>
                <w:color w:val="000000"/>
              </w:rPr>
              <w:t>coordinará, con el apoyo del Secretario Técnico, la realización de talleres o acciones que contribuyan a mejorar la pertinencia y calidad de las propuestas que se presenten al Fondo Mixto, en cada una de las Convocatorias emitidas</w:t>
            </w:r>
          </w:p>
        </w:tc>
      </w:tr>
    </w:tbl>
    <w:p w:rsidR="00610A7D" w:rsidRPr="00294826" w:rsidRDefault="00610A7D" w:rsidP="00610A7D">
      <w:pPr>
        <w:spacing w:after="0" w:line="360" w:lineRule="auto"/>
        <w:rPr>
          <w:rFonts w:ascii="Arial Narrow" w:hAnsi="Arial Narrow"/>
          <w:b/>
          <w:sz w:val="24"/>
          <w:szCs w:val="28"/>
        </w:rPr>
      </w:pPr>
      <w:r w:rsidRPr="00294826">
        <w:rPr>
          <w:rFonts w:ascii="Arial Narrow" w:hAnsi="Arial Narrow"/>
          <w:b/>
          <w:sz w:val="24"/>
          <w:szCs w:val="28"/>
        </w:rPr>
        <w:t>Objetivo: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33"/>
        </w:trPr>
        <w:tc>
          <w:tcPr>
            <w:tcW w:w="13609" w:type="dxa"/>
          </w:tcPr>
          <w:p w:rsidR="00610A7D" w:rsidRPr="00D6301A" w:rsidRDefault="00610A7D" w:rsidP="00063109">
            <w:pPr>
              <w:spacing w:after="0" w:line="360" w:lineRule="auto"/>
              <w:ind w:left="42"/>
              <w:jc w:val="both"/>
              <w:rPr>
                <w:rFonts w:ascii="Arial Narrow" w:hAnsi="Arial Narrow"/>
                <w:sz w:val="24"/>
                <w:szCs w:val="28"/>
              </w:rPr>
            </w:pPr>
            <w:r w:rsidRPr="00D6301A">
              <w:rPr>
                <w:rFonts w:ascii="Arial Narrow" w:hAnsi="Arial Narrow"/>
                <w:sz w:val="24"/>
                <w:szCs w:val="28"/>
              </w:rPr>
              <w:t>Realización de talleres de formulación de propuestas para las Convocatorias 201</w:t>
            </w:r>
            <w:r w:rsidR="00D51C92">
              <w:rPr>
                <w:rFonts w:ascii="Arial Narrow" w:hAnsi="Arial Narrow"/>
                <w:sz w:val="24"/>
                <w:szCs w:val="28"/>
              </w:rPr>
              <w:t>7.</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Metas y fechas compromiso: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859"/>
        </w:trPr>
        <w:tc>
          <w:tcPr>
            <w:tcW w:w="13609" w:type="dxa"/>
          </w:tcPr>
          <w:p w:rsidR="00610A7D" w:rsidRPr="00D6301A" w:rsidRDefault="000E68EB" w:rsidP="00D51C92">
            <w:pPr>
              <w:spacing w:after="0" w:line="360" w:lineRule="auto"/>
              <w:ind w:left="-235"/>
              <w:rPr>
                <w:rFonts w:ascii="Arial Narrow" w:hAnsi="Arial Narrow"/>
                <w:sz w:val="24"/>
                <w:szCs w:val="28"/>
              </w:rPr>
            </w:pPr>
            <w:r>
              <w:rPr>
                <w:rFonts w:ascii="Arial Narrow" w:hAnsi="Arial Narrow"/>
                <w:sz w:val="24"/>
                <w:szCs w:val="28"/>
              </w:rPr>
              <w:t xml:space="preserve">    </w:t>
            </w:r>
            <w:r w:rsidR="00610A7D" w:rsidRPr="00BD4D20">
              <w:rPr>
                <w:rFonts w:ascii="Arial Narrow" w:hAnsi="Arial Narrow"/>
                <w:sz w:val="24"/>
                <w:szCs w:val="28"/>
              </w:rPr>
              <w:t xml:space="preserve">Talleres de formulación de propuestas en </w:t>
            </w:r>
            <w:r w:rsidR="002F16F3" w:rsidRPr="00BD4D20">
              <w:rPr>
                <w:rFonts w:ascii="Arial Narrow" w:hAnsi="Arial Narrow"/>
                <w:sz w:val="24"/>
                <w:szCs w:val="28"/>
              </w:rPr>
              <w:t>Chihuahua</w:t>
            </w:r>
            <w:r w:rsidR="00610A7D" w:rsidRPr="00BD4D20">
              <w:rPr>
                <w:rFonts w:ascii="Arial Narrow" w:hAnsi="Arial Narrow"/>
                <w:sz w:val="24"/>
                <w:szCs w:val="28"/>
              </w:rPr>
              <w:t xml:space="preserve"> para las Convocatorias 201</w:t>
            </w:r>
            <w:r w:rsidR="00D51C92" w:rsidRPr="00BD4D20">
              <w:rPr>
                <w:rFonts w:ascii="Arial Narrow" w:hAnsi="Arial Narrow"/>
                <w:sz w:val="24"/>
                <w:szCs w:val="28"/>
              </w:rPr>
              <w:t>7</w:t>
            </w:r>
            <w:r w:rsidR="00610A7D" w:rsidRPr="00BD4D20">
              <w:rPr>
                <w:rFonts w:ascii="Arial Narrow" w:hAnsi="Arial Narrow"/>
                <w:sz w:val="24"/>
                <w:szCs w:val="28"/>
              </w:rPr>
              <w:t xml:space="preserve"> en </w:t>
            </w:r>
            <w:r w:rsidR="00BD4D20" w:rsidRPr="00BD4D20">
              <w:rPr>
                <w:rFonts w:ascii="Arial Narrow" w:hAnsi="Arial Narrow"/>
                <w:sz w:val="24"/>
                <w:szCs w:val="28"/>
              </w:rPr>
              <w:t>Abril y Septiembre</w:t>
            </w:r>
            <w:r w:rsidR="00610A7D" w:rsidRPr="00BD4D20">
              <w:rPr>
                <w:rFonts w:ascii="Arial Narrow" w:hAnsi="Arial Narrow"/>
                <w:sz w:val="24"/>
                <w:szCs w:val="28"/>
              </w:rPr>
              <w:t xml:space="preserve"> del 201</w:t>
            </w:r>
            <w:r w:rsidR="00D51C92" w:rsidRPr="00BD4D20">
              <w:rPr>
                <w:rFonts w:ascii="Arial Narrow" w:hAnsi="Arial Narrow"/>
                <w:sz w:val="24"/>
                <w:szCs w:val="28"/>
              </w:rPr>
              <w:t>7</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Entregables: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D6301A" w:rsidRDefault="00610A7D" w:rsidP="00063109">
            <w:pPr>
              <w:spacing w:after="0" w:line="360" w:lineRule="auto"/>
              <w:ind w:left="42"/>
              <w:rPr>
                <w:rFonts w:ascii="Arial Narrow" w:hAnsi="Arial Narrow"/>
                <w:sz w:val="24"/>
                <w:szCs w:val="28"/>
              </w:rPr>
            </w:pPr>
            <w:r w:rsidRPr="00D6301A">
              <w:rPr>
                <w:rFonts w:ascii="Arial Narrow" w:hAnsi="Arial Narrow"/>
                <w:sz w:val="24"/>
                <w:szCs w:val="28"/>
              </w:rPr>
              <w:t>Taller d</w:t>
            </w:r>
            <w:r w:rsidR="00D51C92">
              <w:rPr>
                <w:rFonts w:ascii="Arial Narrow" w:hAnsi="Arial Narrow"/>
                <w:sz w:val="24"/>
                <w:szCs w:val="28"/>
              </w:rPr>
              <w:t>e formulación de propuestas 2017</w:t>
            </w:r>
            <w:r w:rsidRPr="00D6301A">
              <w:rPr>
                <w:rFonts w:ascii="Arial Narrow" w:hAnsi="Arial Narrow"/>
                <w:sz w:val="24"/>
                <w:szCs w:val="28"/>
              </w:rPr>
              <w:t>.</w:t>
            </w:r>
          </w:p>
        </w:tc>
      </w:tr>
    </w:tbl>
    <w:p w:rsidR="00610A7D" w:rsidRPr="00ED38EE" w:rsidRDefault="00610A7D" w:rsidP="00610A7D">
      <w:pPr>
        <w:spacing w:after="0" w:line="360" w:lineRule="auto"/>
        <w:rPr>
          <w:rFonts w:ascii="Arial Narrow" w:hAnsi="Arial Narrow"/>
          <w:b/>
          <w:sz w:val="24"/>
          <w:szCs w:val="28"/>
        </w:rPr>
      </w:pPr>
      <w:r>
        <w:rPr>
          <w:rFonts w:ascii="Arial Narrow" w:hAnsi="Arial Narrow"/>
          <w:b/>
          <w:sz w:val="24"/>
          <w:szCs w:val="28"/>
        </w:rPr>
        <w:t>Responsable</w:t>
      </w:r>
      <w:r w:rsidRPr="00ED38EE">
        <w:rPr>
          <w:rFonts w:ascii="Arial Narrow" w:hAnsi="Arial Narrow"/>
          <w:b/>
          <w:sz w:val="24"/>
          <w:szCs w:val="28"/>
        </w:rPr>
        <w:t>:</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ED38EE" w:rsidRDefault="00610A7D" w:rsidP="00063109">
            <w:pPr>
              <w:spacing w:after="0" w:line="360" w:lineRule="auto"/>
              <w:ind w:left="42"/>
              <w:rPr>
                <w:rFonts w:ascii="Arial Narrow" w:hAnsi="Arial Narrow"/>
                <w:b/>
                <w:sz w:val="24"/>
                <w:szCs w:val="28"/>
              </w:rPr>
            </w:pPr>
            <w:r w:rsidRPr="00416DB0">
              <w:rPr>
                <w:rFonts w:ascii="Arial Narrow" w:hAnsi="Arial Narrow" w:cs="Arial"/>
              </w:rPr>
              <w:t xml:space="preserve">El Secretario Administrativo </w:t>
            </w:r>
            <w:r w:rsidRPr="00416DB0">
              <w:rPr>
                <w:rFonts w:ascii="Arial Narrow" w:hAnsi="Arial Narrow" w:cs="Arial"/>
                <w:color w:val="000000"/>
              </w:rPr>
              <w:t>coordinará, con el apoyo del Secretario Técnico</w:t>
            </w:r>
            <w:r>
              <w:rPr>
                <w:rFonts w:ascii="Arial Narrow" w:hAnsi="Arial Narrow" w:cs="Arial"/>
                <w:color w:val="000000"/>
              </w:rPr>
              <w:t>.</w:t>
            </w:r>
          </w:p>
        </w:tc>
      </w:tr>
    </w:tbl>
    <w:p w:rsidR="00610A7D" w:rsidRDefault="00610A7D" w:rsidP="00610A7D">
      <w:pPr>
        <w:spacing w:after="0" w:line="360" w:lineRule="auto"/>
        <w:rPr>
          <w:rFonts w:ascii="Arial Narrow" w:hAnsi="Arial Narrow"/>
          <w:b/>
          <w:sz w:val="24"/>
          <w:szCs w:val="28"/>
        </w:rPr>
      </w:pPr>
    </w:p>
    <w:p w:rsidR="00610A7D" w:rsidRDefault="00610A7D" w:rsidP="00610A7D">
      <w:pPr>
        <w:spacing w:after="0" w:line="360" w:lineRule="auto"/>
        <w:rPr>
          <w:rFonts w:ascii="Arial Narrow" w:hAnsi="Arial Narrow"/>
          <w:b/>
          <w:sz w:val="24"/>
          <w:szCs w:val="28"/>
        </w:rPr>
      </w:pPr>
    </w:p>
    <w:p w:rsidR="007E1C0B" w:rsidRDefault="007E1C0B" w:rsidP="00610A7D">
      <w:pPr>
        <w:spacing w:after="0" w:line="360" w:lineRule="auto"/>
        <w:rPr>
          <w:rFonts w:ascii="Arial Narrow" w:hAnsi="Arial Narrow"/>
          <w:b/>
          <w:sz w:val="24"/>
          <w:szCs w:val="28"/>
        </w:rPr>
      </w:pPr>
    </w:p>
    <w:p w:rsidR="00610A7D" w:rsidRDefault="00610A7D" w:rsidP="00610A7D">
      <w:pPr>
        <w:spacing w:after="0" w:line="360" w:lineRule="auto"/>
        <w:rPr>
          <w:rFonts w:ascii="Arial Narrow" w:hAnsi="Arial Narrow"/>
          <w:b/>
          <w:sz w:val="24"/>
          <w:szCs w:val="28"/>
        </w:rPr>
      </w:pPr>
    </w:p>
    <w:p w:rsidR="00610A7D" w:rsidRPr="00ED38EE" w:rsidRDefault="00610A7D" w:rsidP="00610A7D">
      <w:pPr>
        <w:spacing w:after="0" w:line="360" w:lineRule="auto"/>
        <w:rPr>
          <w:rFonts w:ascii="Arial Narrow" w:hAnsi="Arial Narrow"/>
          <w:b/>
          <w:sz w:val="24"/>
          <w:szCs w:val="28"/>
        </w:rPr>
      </w:pPr>
    </w:p>
    <w:p w:rsidR="00610A7D" w:rsidRPr="00ED38EE" w:rsidRDefault="00610A7D" w:rsidP="00610A7D">
      <w:pPr>
        <w:pBdr>
          <w:bottom w:val="single" w:sz="12" w:space="1" w:color="auto"/>
        </w:pBdr>
        <w:rPr>
          <w:rFonts w:ascii="Arial Narrow" w:hAnsi="Arial Narrow"/>
          <w:b/>
          <w:sz w:val="28"/>
          <w:szCs w:val="32"/>
        </w:rPr>
      </w:pPr>
      <w:r>
        <w:rPr>
          <w:rFonts w:ascii="Arial Narrow" w:hAnsi="Arial Narrow"/>
          <w:b/>
          <w:sz w:val="28"/>
          <w:szCs w:val="32"/>
        </w:rPr>
        <w:lastRenderedPageBreak/>
        <w:t>4. Evaluación</w:t>
      </w:r>
    </w:p>
    <w:p w:rsidR="00610A7D" w:rsidRPr="00F81A96" w:rsidRDefault="00610A7D" w:rsidP="00610A7D">
      <w:pPr>
        <w:pStyle w:val="Prrafodelista"/>
        <w:spacing w:after="0"/>
        <w:jc w:val="both"/>
        <w:rPr>
          <w:rFonts w:ascii="Arial Narrow" w:hAnsi="Arial Narrow"/>
          <w:sz w:val="24"/>
          <w:szCs w:val="24"/>
        </w:rPr>
      </w:pPr>
      <w:r w:rsidRPr="00F81A96">
        <w:rPr>
          <w:rFonts w:ascii="Arial Narrow" w:hAnsi="Arial Narrow"/>
          <w:sz w:val="24"/>
          <w:szCs w:val="24"/>
        </w:rPr>
        <w:t>4.1Dictaminación calidad de las propuestas</w:t>
      </w:r>
    </w:p>
    <w:p w:rsidR="00610A7D" w:rsidRDefault="00610A7D" w:rsidP="00610A7D">
      <w:pPr>
        <w:rPr>
          <w:rFonts w:ascii="Arial Narrow" w:hAnsi="Arial Narrow"/>
          <w:b/>
          <w:sz w:val="24"/>
          <w:szCs w:val="28"/>
        </w:rPr>
      </w:pPr>
    </w:p>
    <w:p w:rsidR="00610A7D" w:rsidRPr="00ED38EE" w:rsidRDefault="00610A7D" w:rsidP="00610A7D">
      <w:pPr>
        <w:rPr>
          <w:rFonts w:ascii="Arial Narrow" w:hAnsi="Arial Narrow"/>
          <w:b/>
          <w:sz w:val="24"/>
          <w:szCs w:val="28"/>
        </w:rPr>
      </w:pPr>
      <w:r w:rsidRPr="00ED38EE">
        <w:rPr>
          <w:rFonts w:ascii="Arial Narrow" w:hAnsi="Arial Narrow"/>
          <w:b/>
          <w:sz w:val="24"/>
          <w:szCs w:val="28"/>
        </w:rPr>
        <w:t>Justificación:</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1254"/>
        </w:trPr>
        <w:tc>
          <w:tcPr>
            <w:tcW w:w="13609" w:type="dxa"/>
          </w:tcPr>
          <w:p w:rsidR="00610A7D" w:rsidRPr="00231015" w:rsidRDefault="00610A7D" w:rsidP="00063109">
            <w:pPr>
              <w:suppressAutoHyphens/>
              <w:spacing w:before="120" w:after="120" w:line="240" w:lineRule="auto"/>
              <w:jc w:val="both"/>
              <w:rPr>
                <w:rFonts w:ascii="Arial Narrow" w:hAnsi="Arial Narrow" w:cs="Arial"/>
              </w:rPr>
            </w:pPr>
            <w:r w:rsidRPr="00231015">
              <w:rPr>
                <w:rFonts w:ascii="Arial Narrow" w:hAnsi="Arial Narrow" w:cs="Arial"/>
              </w:rPr>
              <w:t>El Secretario Técnico del Fondo será responsable de verificar que las propuestas cumplan con los requisitos establecidos en la Convocatoria, analizar la pertinencia y coordinar el proceso de evaluación y selección de las propuestas recibidas en el “Fondo Mixto”. Asimismo, será responsable de integrar la Comisión de Evaluación por demanda y someter a consideración del Comité Técnico y de Administración las propuestas que hayan sido evaluadas y dictaminadas favorablemente por la misma.</w:t>
            </w:r>
          </w:p>
        </w:tc>
      </w:tr>
    </w:tbl>
    <w:p w:rsidR="00610A7D" w:rsidRPr="00294826" w:rsidRDefault="00610A7D" w:rsidP="00610A7D">
      <w:pPr>
        <w:spacing w:after="0" w:line="360" w:lineRule="auto"/>
        <w:rPr>
          <w:rFonts w:ascii="Arial Narrow" w:hAnsi="Arial Narrow"/>
          <w:b/>
          <w:sz w:val="24"/>
          <w:szCs w:val="28"/>
        </w:rPr>
      </w:pPr>
      <w:r w:rsidRPr="00294826">
        <w:rPr>
          <w:rFonts w:ascii="Arial Narrow" w:hAnsi="Arial Narrow"/>
          <w:b/>
          <w:sz w:val="24"/>
          <w:szCs w:val="28"/>
        </w:rPr>
        <w:t>Objetivo: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33"/>
        </w:trPr>
        <w:tc>
          <w:tcPr>
            <w:tcW w:w="13609" w:type="dxa"/>
          </w:tcPr>
          <w:p w:rsidR="00610A7D" w:rsidRPr="0017698D" w:rsidRDefault="00610A7D" w:rsidP="00063109">
            <w:pPr>
              <w:spacing w:after="0" w:line="360" w:lineRule="auto"/>
              <w:ind w:left="42"/>
              <w:jc w:val="both"/>
              <w:rPr>
                <w:rFonts w:ascii="Arial Narrow" w:hAnsi="Arial Narrow"/>
                <w:b/>
                <w:sz w:val="24"/>
                <w:szCs w:val="28"/>
              </w:rPr>
            </w:pPr>
            <w:r w:rsidRPr="0017698D">
              <w:rPr>
                <w:rFonts w:ascii="Arial Narrow" w:hAnsi="Arial Narrow" w:cs="Arial"/>
              </w:rPr>
              <w:t xml:space="preserve">Realizar el análisis de pertinencia y la evaluación de la calidad y factibilidad técnica y científica de las propuestas recibidas en respuesta a las convocatorias emitidas por el FOMIX </w:t>
            </w:r>
            <w:r w:rsidR="002F16F3">
              <w:rPr>
                <w:rFonts w:ascii="Arial Narrow" w:hAnsi="Arial Narrow" w:cs="Arial"/>
              </w:rPr>
              <w:t>Chihuahua</w:t>
            </w:r>
            <w:r w:rsidRPr="0017698D">
              <w:rPr>
                <w:rFonts w:ascii="Arial Narrow" w:hAnsi="Arial Narrow" w:cs="Arial"/>
              </w:rPr>
              <w:t>.</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Metas y fechas compromiso: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859"/>
        </w:trPr>
        <w:tc>
          <w:tcPr>
            <w:tcW w:w="13609" w:type="dxa"/>
          </w:tcPr>
          <w:p w:rsidR="00610A7D" w:rsidRPr="00B935CA" w:rsidRDefault="00610A7D" w:rsidP="00610A7D">
            <w:pPr>
              <w:pStyle w:val="Prrafodelista"/>
              <w:numPr>
                <w:ilvl w:val="0"/>
                <w:numId w:val="20"/>
              </w:numPr>
              <w:spacing w:after="0" w:line="360" w:lineRule="auto"/>
              <w:rPr>
                <w:rFonts w:ascii="Arial Narrow" w:hAnsi="Arial Narrow"/>
                <w:b/>
                <w:sz w:val="24"/>
                <w:szCs w:val="28"/>
              </w:rPr>
            </w:pPr>
            <w:r w:rsidRPr="00B935CA">
              <w:rPr>
                <w:rFonts w:ascii="Arial Narrow" w:hAnsi="Arial Narrow" w:cs="Arial"/>
              </w:rPr>
              <w:t xml:space="preserve">Verificación de documentos Convocatorias </w:t>
            </w:r>
            <w:r w:rsidR="00D51C92" w:rsidRPr="00B935CA">
              <w:rPr>
                <w:rFonts w:ascii="Arial Narrow" w:hAnsi="Arial Narrow" w:cs="Arial"/>
              </w:rPr>
              <w:t>2017</w:t>
            </w:r>
            <w:r w:rsidRPr="00B935CA">
              <w:rPr>
                <w:rFonts w:ascii="Arial Narrow" w:hAnsi="Arial Narrow" w:cs="Arial"/>
              </w:rPr>
              <w:t xml:space="preserve"> – </w:t>
            </w:r>
            <w:r w:rsidR="00B935CA" w:rsidRPr="00B935CA">
              <w:rPr>
                <w:rFonts w:ascii="Arial Narrow" w:hAnsi="Arial Narrow" w:cs="Arial"/>
              </w:rPr>
              <w:t>Mayo 2017 y Octubre 2017</w:t>
            </w:r>
          </w:p>
          <w:p w:rsidR="00610A7D" w:rsidRPr="00B935CA" w:rsidRDefault="00610A7D" w:rsidP="00610A7D">
            <w:pPr>
              <w:pStyle w:val="Prrafodelista"/>
              <w:numPr>
                <w:ilvl w:val="0"/>
                <w:numId w:val="20"/>
              </w:numPr>
              <w:spacing w:after="0" w:line="360" w:lineRule="auto"/>
              <w:rPr>
                <w:rFonts w:ascii="Arial Narrow" w:hAnsi="Arial Narrow"/>
                <w:b/>
                <w:sz w:val="24"/>
                <w:szCs w:val="28"/>
              </w:rPr>
            </w:pPr>
            <w:r w:rsidRPr="00B935CA">
              <w:rPr>
                <w:rFonts w:ascii="Arial Narrow" w:hAnsi="Arial Narrow" w:cs="Arial"/>
              </w:rPr>
              <w:t>Análisis de pertinencia</w:t>
            </w:r>
            <w:r w:rsidR="00D51C92" w:rsidRPr="00B935CA">
              <w:rPr>
                <w:rFonts w:ascii="Arial Narrow" w:hAnsi="Arial Narrow" w:cs="Arial"/>
              </w:rPr>
              <w:t xml:space="preserve"> Convocatorias </w:t>
            </w:r>
            <w:r w:rsidR="00B935CA" w:rsidRPr="00B935CA">
              <w:rPr>
                <w:rFonts w:ascii="Arial Narrow" w:hAnsi="Arial Narrow" w:cs="Arial"/>
              </w:rPr>
              <w:t>Mayo 2017 y Octubre 2017</w:t>
            </w:r>
          </w:p>
          <w:p w:rsidR="00610A7D" w:rsidRPr="00D6301A" w:rsidRDefault="00610A7D" w:rsidP="00B935CA">
            <w:pPr>
              <w:pStyle w:val="Prrafodelista"/>
              <w:numPr>
                <w:ilvl w:val="0"/>
                <w:numId w:val="20"/>
              </w:numPr>
              <w:spacing w:after="0" w:line="360" w:lineRule="auto"/>
              <w:rPr>
                <w:rFonts w:ascii="Arial Narrow" w:hAnsi="Arial Narrow"/>
                <w:b/>
                <w:sz w:val="24"/>
                <w:szCs w:val="28"/>
              </w:rPr>
            </w:pPr>
            <w:r w:rsidRPr="00B935CA">
              <w:rPr>
                <w:rFonts w:ascii="Arial Narrow" w:hAnsi="Arial Narrow" w:cs="Arial"/>
              </w:rPr>
              <w:t xml:space="preserve"> Evaluación de la calidad y factibilidad técnica y científica Convoc</w:t>
            </w:r>
            <w:r w:rsidR="00D51C92" w:rsidRPr="00B935CA">
              <w:rPr>
                <w:rFonts w:ascii="Arial Narrow" w:hAnsi="Arial Narrow" w:cs="Arial"/>
              </w:rPr>
              <w:t>atorias 2017</w:t>
            </w:r>
            <w:r w:rsidR="00052BC3" w:rsidRPr="00B935CA">
              <w:rPr>
                <w:rFonts w:ascii="Arial Narrow" w:hAnsi="Arial Narrow" w:cs="Arial"/>
              </w:rPr>
              <w:t xml:space="preserve">  </w:t>
            </w:r>
            <w:r w:rsidR="00A93C04" w:rsidRPr="00B935CA">
              <w:rPr>
                <w:rFonts w:ascii="Arial Narrow" w:hAnsi="Arial Narrow" w:cs="Arial"/>
              </w:rPr>
              <w:t xml:space="preserve"> </w:t>
            </w:r>
            <w:r w:rsidR="00B935CA" w:rsidRPr="00B935CA">
              <w:rPr>
                <w:rFonts w:ascii="Arial Narrow" w:hAnsi="Arial Narrow" w:cs="Arial"/>
              </w:rPr>
              <w:t>mayo- junio</w:t>
            </w:r>
            <w:r w:rsidR="002F16F3" w:rsidRPr="00B935CA">
              <w:rPr>
                <w:rFonts w:ascii="Arial Narrow" w:hAnsi="Arial Narrow" w:cs="Arial"/>
              </w:rPr>
              <w:t xml:space="preserve"> </w:t>
            </w:r>
            <w:r w:rsidRPr="00B935CA">
              <w:rPr>
                <w:rFonts w:ascii="Arial Narrow" w:hAnsi="Arial Narrow" w:cs="Arial"/>
              </w:rPr>
              <w:t>201</w:t>
            </w:r>
            <w:r w:rsidR="00D51C92" w:rsidRPr="00B935CA">
              <w:rPr>
                <w:rFonts w:ascii="Arial Narrow" w:hAnsi="Arial Narrow" w:cs="Arial"/>
              </w:rPr>
              <w:t>7</w:t>
            </w:r>
            <w:r w:rsidR="00B935CA" w:rsidRPr="00B935CA">
              <w:rPr>
                <w:rFonts w:ascii="Arial Narrow" w:hAnsi="Arial Narrow" w:cs="Arial"/>
              </w:rPr>
              <w:t xml:space="preserve">   Septiembre – Octubre 2017</w:t>
            </w:r>
          </w:p>
        </w:tc>
      </w:tr>
    </w:tbl>
    <w:p w:rsidR="00610A7D" w:rsidRPr="00ED38EE" w:rsidRDefault="00A93C04" w:rsidP="00610A7D">
      <w:pPr>
        <w:spacing w:after="0" w:line="360" w:lineRule="auto"/>
        <w:rPr>
          <w:rFonts w:ascii="Arial Narrow" w:hAnsi="Arial Narrow"/>
          <w:b/>
          <w:sz w:val="24"/>
          <w:szCs w:val="28"/>
        </w:rPr>
      </w:pPr>
      <w:r>
        <w:rPr>
          <w:rFonts w:ascii="Arial Narrow" w:hAnsi="Arial Narrow"/>
          <w:b/>
          <w:sz w:val="24"/>
          <w:szCs w:val="28"/>
        </w:rPr>
        <w:t>E</w:t>
      </w:r>
      <w:r w:rsidR="00610A7D" w:rsidRPr="00ED38EE">
        <w:rPr>
          <w:rFonts w:ascii="Arial Narrow" w:hAnsi="Arial Narrow"/>
          <w:b/>
          <w:sz w:val="24"/>
          <w:szCs w:val="28"/>
        </w:rPr>
        <w:t>ntregables: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D51C92" w:rsidRDefault="00610A7D" w:rsidP="00063109">
            <w:pPr>
              <w:spacing w:after="0" w:line="360" w:lineRule="auto"/>
              <w:ind w:left="42"/>
              <w:rPr>
                <w:rFonts w:ascii="Arial Narrow" w:hAnsi="Arial Narrow"/>
                <w:sz w:val="24"/>
                <w:szCs w:val="28"/>
                <w:highlight w:val="yellow"/>
              </w:rPr>
            </w:pPr>
            <w:r w:rsidRPr="00B935CA">
              <w:rPr>
                <w:rFonts w:ascii="Arial Narrow" w:hAnsi="Arial Narrow"/>
                <w:sz w:val="24"/>
                <w:szCs w:val="28"/>
              </w:rPr>
              <w:t xml:space="preserve">Análisis de pertinencia y evaluación de propuestas de los proyectos presentados en las </w:t>
            </w:r>
            <w:r w:rsidR="00D51C92" w:rsidRPr="00B935CA">
              <w:rPr>
                <w:rFonts w:ascii="Arial Narrow" w:hAnsi="Arial Narrow"/>
                <w:sz w:val="24"/>
                <w:szCs w:val="28"/>
              </w:rPr>
              <w:t>Convocatorias 2017</w:t>
            </w:r>
            <w:r w:rsidRPr="00B935CA">
              <w:rPr>
                <w:rFonts w:ascii="Arial Narrow" w:hAnsi="Arial Narrow"/>
                <w:sz w:val="24"/>
                <w:szCs w:val="28"/>
              </w:rPr>
              <w:t>.</w:t>
            </w:r>
          </w:p>
        </w:tc>
      </w:tr>
    </w:tbl>
    <w:p w:rsidR="00610A7D" w:rsidRPr="00ED38EE" w:rsidRDefault="00610A7D" w:rsidP="00610A7D">
      <w:pPr>
        <w:spacing w:after="0" w:line="360" w:lineRule="auto"/>
        <w:rPr>
          <w:rFonts w:ascii="Arial Narrow" w:hAnsi="Arial Narrow"/>
          <w:b/>
          <w:sz w:val="24"/>
          <w:szCs w:val="28"/>
        </w:rPr>
      </w:pPr>
      <w:r>
        <w:rPr>
          <w:rFonts w:ascii="Arial Narrow" w:hAnsi="Arial Narrow"/>
          <w:b/>
          <w:sz w:val="24"/>
          <w:szCs w:val="28"/>
        </w:rPr>
        <w:t>Responsable</w:t>
      </w:r>
      <w:r w:rsidRPr="00ED38EE">
        <w:rPr>
          <w:rFonts w:ascii="Arial Narrow" w:hAnsi="Arial Narrow"/>
          <w:b/>
          <w:sz w:val="24"/>
          <w:szCs w:val="28"/>
        </w:rPr>
        <w:t>:</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CC548D" w:rsidRDefault="00610A7D" w:rsidP="00063109">
            <w:pPr>
              <w:spacing w:after="0" w:line="360" w:lineRule="auto"/>
              <w:ind w:left="42"/>
              <w:rPr>
                <w:rFonts w:ascii="Arial Narrow" w:hAnsi="Arial Narrow"/>
                <w:b/>
                <w:sz w:val="24"/>
                <w:szCs w:val="28"/>
              </w:rPr>
            </w:pPr>
            <w:r w:rsidRPr="00CC548D">
              <w:rPr>
                <w:rFonts w:ascii="Arial Narrow" w:hAnsi="Arial Narrow" w:cs="Arial"/>
                <w:sz w:val="24"/>
              </w:rPr>
              <w:t>El Secretario Técnico</w:t>
            </w:r>
          </w:p>
        </w:tc>
      </w:tr>
    </w:tbl>
    <w:p w:rsidR="00610A7D" w:rsidRDefault="00610A7D" w:rsidP="00610A7D">
      <w:pPr>
        <w:spacing w:after="0" w:line="360" w:lineRule="auto"/>
        <w:rPr>
          <w:rFonts w:ascii="Arial Narrow" w:hAnsi="Arial Narrow"/>
          <w:b/>
          <w:sz w:val="24"/>
          <w:szCs w:val="28"/>
        </w:rPr>
      </w:pPr>
    </w:p>
    <w:p w:rsidR="00610A7D" w:rsidRDefault="00610A7D" w:rsidP="00610A7D">
      <w:pPr>
        <w:spacing w:after="0" w:line="360" w:lineRule="auto"/>
        <w:rPr>
          <w:rFonts w:ascii="Arial Narrow" w:hAnsi="Arial Narrow"/>
          <w:b/>
          <w:sz w:val="24"/>
          <w:szCs w:val="28"/>
        </w:rPr>
      </w:pPr>
    </w:p>
    <w:p w:rsidR="005E454C" w:rsidRDefault="005E454C" w:rsidP="00610A7D">
      <w:pPr>
        <w:spacing w:after="0" w:line="360" w:lineRule="auto"/>
        <w:rPr>
          <w:rFonts w:ascii="Arial Narrow" w:hAnsi="Arial Narrow"/>
          <w:b/>
          <w:sz w:val="24"/>
          <w:szCs w:val="28"/>
        </w:rPr>
      </w:pPr>
    </w:p>
    <w:p w:rsidR="005E454C" w:rsidRPr="00ED38EE" w:rsidRDefault="005E454C" w:rsidP="00610A7D">
      <w:pPr>
        <w:spacing w:after="0" w:line="360" w:lineRule="auto"/>
        <w:rPr>
          <w:rFonts w:ascii="Arial Narrow" w:hAnsi="Arial Narrow"/>
          <w:b/>
          <w:sz w:val="24"/>
          <w:szCs w:val="28"/>
        </w:rPr>
      </w:pPr>
    </w:p>
    <w:p w:rsidR="00610A7D" w:rsidRPr="00ED38EE" w:rsidRDefault="00610A7D" w:rsidP="00610A7D">
      <w:pPr>
        <w:pBdr>
          <w:bottom w:val="single" w:sz="12" w:space="1" w:color="auto"/>
        </w:pBdr>
        <w:rPr>
          <w:rFonts w:ascii="Arial Narrow" w:hAnsi="Arial Narrow"/>
          <w:b/>
          <w:sz w:val="28"/>
          <w:szCs w:val="32"/>
        </w:rPr>
      </w:pPr>
      <w:r>
        <w:rPr>
          <w:rFonts w:ascii="Arial Narrow" w:hAnsi="Arial Narrow"/>
          <w:b/>
          <w:sz w:val="28"/>
          <w:szCs w:val="32"/>
        </w:rPr>
        <w:lastRenderedPageBreak/>
        <w:t>5. Formalización de proyectos</w:t>
      </w:r>
    </w:p>
    <w:p w:rsidR="00610A7D" w:rsidRPr="00F81A96" w:rsidRDefault="00610A7D" w:rsidP="00610A7D">
      <w:pPr>
        <w:pStyle w:val="Prrafodelista"/>
        <w:spacing w:after="0"/>
        <w:jc w:val="both"/>
        <w:rPr>
          <w:rFonts w:ascii="Arial Narrow" w:hAnsi="Arial Narrow"/>
          <w:sz w:val="24"/>
          <w:szCs w:val="24"/>
        </w:rPr>
      </w:pPr>
      <w:r w:rsidRPr="00F81A96">
        <w:rPr>
          <w:rFonts w:ascii="Arial Narrow" w:hAnsi="Arial Narrow"/>
          <w:sz w:val="24"/>
          <w:szCs w:val="24"/>
        </w:rPr>
        <w:t>5.1 Taller de Capacitación CAR  y Manual de Administración de proyectos</w:t>
      </w:r>
    </w:p>
    <w:p w:rsidR="00610A7D" w:rsidRPr="00ED38EE" w:rsidRDefault="00610A7D" w:rsidP="00610A7D">
      <w:pPr>
        <w:rPr>
          <w:rFonts w:ascii="Arial Narrow" w:hAnsi="Arial Narrow"/>
          <w:b/>
          <w:sz w:val="24"/>
          <w:szCs w:val="28"/>
        </w:rPr>
      </w:pPr>
      <w:r w:rsidRPr="00ED38EE">
        <w:rPr>
          <w:rFonts w:ascii="Arial Narrow" w:hAnsi="Arial Narrow"/>
          <w:b/>
          <w:sz w:val="24"/>
          <w:szCs w:val="28"/>
        </w:rPr>
        <w:t>Justificación:</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1254"/>
        </w:trPr>
        <w:tc>
          <w:tcPr>
            <w:tcW w:w="13609" w:type="dxa"/>
          </w:tcPr>
          <w:p w:rsidR="00610A7D" w:rsidRDefault="00610A7D" w:rsidP="00063109">
            <w:pPr>
              <w:ind w:left="64"/>
              <w:rPr>
                <w:rFonts w:ascii="Arial Narrow" w:hAnsi="Arial Narrow" w:cs="Arial"/>
                <w:color w:val="000000" w:themeColor="text1"/>
              </w:rPr>
            </w:pPr>
            <w:r w:rsidRPr="00D6301A">
              <w:rPr>
                <w:rFonts w:ascii="Arial Narrow" w:hAnsi="Arial Narrow" w:cs="Arial"/>
                <w:color w:val="000000" w:themeColor="text1"/>
              </w:rPr>
              <w:t>Es responsabilidad del Secretario Administrativo, en su carácter de representante legal del Fondo para estos actos, elaborar y suscribir los Convenios de Asignación de Recursos con los sujetos de apoyo, una vez que se cuente con el acuerdo de aprobación de proyecto por el Comité Técnico y de Administración y se hayan publicado los resultados de la convocatoria correspondiente</w:t>
            </w:r>
            <w:r>
              <w:rPr>
                <w:rFonts w:ascii="Arial Narrow" w:hAnsi="Arial Narrow" w:cs="Arial"/>
                <w:color w:val="000000" w:themeColor="text1"/>
              </w:rPr>
              <w:t>, y dar un Taller de capacitación a los sujetos de apoyo referente a Convenio y Manual de administración de proyectos,</w:t>
            </w:r>
          </w:p>
          <w:p w:rsidR="00610A7D" w:rsidRPr="00D6301A" w:rsidRDefault="00610A7D" w:rsidP="00063109">
            <w:pPr>
              <w:ind w:left="64"/>
              <w:rPr>
                <w:rFonts w:ascii="Arial Narrow" w:hAnsi="Arial Narrow"/>
                <w:b/>
                <w:sz w:val="24"/>
                <w:szCs w:val="28"/>
              </w:rPr>
            </w:pPr>
            <w:r>
              <w:rPr>
                <w:rFonts w:ascii="Arial Narrow" w:hAnsi="Arial Narrow"/>
                <w:color w:val="000000" w:themeColor="text1"/>
              </w:rPr>
              <w:t>.</w:t>
            </w:r>
          </w:p>
        </w:tc>
      </w:tr>
    </w:tbl>
    <w:p w:rsidR="00610A7D" w:rsidRPr="00294826" w:rsidRDefault="00610A7D" w:rsidP="00610A7D">
      <w:pPr>
        <w:spacing w:after="0" w:line="360" w:lineRule="auto"/>
        <w:rPr>
          <w:rFonts w:ascii="Arial Narrow" w:hAnsi="Arial Narrow"/>
          <w:b/>
          <w:sz w:val="24"/>
          <w:szCs w:val="28"/>
        </w:rPr>
      </w:pPr>
      <w:r w:rsidRPr="00294826">
        <w:rPr>
          <w:rFonts w:ascii="Arial Narrow" w:hAnsi="Arial Narrow"/>
          <w:b/>
          <w:sz w:val="24"/>
          <w:szCs w:val="28"/>
        </w:rPr>
        <w:t>Objetivo: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33"/>
        </w:trPr>
        <w:tc>
          <w:tcPr>
            <w:tcW w:w="13609" w:type="dxa"/>
          </w:tcPr>
          <w:p w:rsidR="00610A7D" w:rsidRPr="00D6301A" w:rsidRDefault="00610A7D" w:rsidP="00063109">
            <w:pPr>
              <w:spacing w:after="0" w:line="360" w:lineRule="auto"/>
              <w:ind w:left="42"/>
              <w:jc w:val="both"/>
              <w:rPr>
                <w:rFonts w:ascii="Arial Narrow" w:hAnsi="Arial Narrow"/>
                <w:b/>
                <w:sz w:val="24"/>
                <w:szCs w:val="28"/>
              </w:rPr>
            </w:pPr>
            <w:r>
              <w:rPr>
                <w:rFonts w:ascii="Arial Narrow" w:hAnsi="Arial Narrow"/>
                <w:color w:val="000000" w:themeColor="text1"/>
              </w:rPr>
              <w:t xml:space="preserve">Dar a conocer  los </w:t>
            </w:r>
            <w:r w:rsidRPr="00D6301A">
              <w:rPr>
                <w:rFonts w:ascii="Arial Narrow" w:hAnsi="Arial Narrow"/>
                <w:color w:val="000000" w:themeColor="text1"/>
              </w:rPr>
              <w:t>lineamientos para formalizar con los Sujetos de A</w:t>
            </w:r>
            <w:r>
              <w:rPr>
                <w:rFonts w:ascii="Arial Narrow" w:hAnsi="Arial Narrow"/>
                <w:color w:val="000000" w:themeColor="text1"/>
              </w:rPr>
              <w:t>poyo y  darles a conocer  el Manual de Administración de proyectos.</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Metas y fechas compromiso: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965B8D" w:rsidTr="00063109">
        <w:trPr>
          <w:trHeight w:val="859"/>
        </w:trPr>
        <w:tc>
          <w:tcPr>
            <w:tcW w:w="13609" w:type="dxa"/>
          </w:tcPr>
          <w:p w:rsidR="00610A7D" w:rsidRPr="00965B8D" w:rsidRDefault="00C61874" w:rsidP="00965B8D">
            <w:pPr>
              <w:spacing w:after="0" w:line="360" w:lineRule="auto"/>
              <w:ind w:left="-235"/>
              <w:rPr>
                <w:rFonts w:ascii="Arial Narrow" w:hAnsi="Arial Narrow"/>
                <w:sz w:val="24"/>
                <w:szCs w:val="28"/>
              </w:rPr>
            </w:pPr>
            <w:r>
              <w:rPr>
                <w:rFonts w:ascii="Arial Narrow" w:hAnsi="Arial Narrow"/>
                <w:sz w:val="24"/>
                <w:szCs w:val="28"/>
              </w:rPr>
              <w:t xml:space="preserve">     </w:t>
            </w:r>
            <w:r w:rsidR="00610A7D" w:rsidRPr="00965B8D">
              <w:rPr>
                <w:rFonts w:ascii="Arial Narrow" w:hAnsi="Arial Narrow"/>
                <w:sz w:val="24"/>
                <w:szCs w:val="28"/>
              </w:rPr>
              <w:t>Taller de capacitación del Convenio de asignación de recursos y manual de adminis</w:t>
            </w:r>
            <w:r w:rsidR="006236CF" w:rsidRPr="00965B8D">
              <w:rPr>
                <w:rFonts w:ascii="Arial Narrow" w:hAnsi="Arial Narrow"/>
                <w:sz w:val="24"/>
                <w:szCs w:val="28"/>
              </w:rPr>
              <w:t xml:space="preserve">tración de proyectos </w:t>
            </w:r>
            <w:r w:rsidR="00965B8D" w:rsidRPr="00965B8D">
              <w:rPr>
                <w:rFonts w:ascii="Arial Narrow" w:hAnsi="Arial Narrow"/>
                <w:sz w:val="24"/>
                <w:szCs w:val="28"/>
              </w:rPr>
              <w:t xml:space="preserve">Mayo </w:t>
            </w:r>
            <w:r w:rsidR="00610A7D" w:rsidRPr="00965B8D">
              <w:rPr>
                <w:rFonts w:ascii="Arial Narrow" w:hAnsi="Arial Narrow"/>
                <w:sz w:val="24"/>
                <w:szCs w:val="28"/>
              </w:rPr>
              <w:t>201</w:t>
            </w:r>
            <w:r w:rsidR="00D51C92" w:rsidRPr="00965B8D">
              <w:rPr>
                <w:rFonts w:ascii="Arial Narrow" w:hAnsi="Arial Narrow"/>
                <w:sz w:val="24"/>
                <w:szCs w:val="28"/>
              </w:rPr>
              <w:t>7</w:t>
            </w:r>
            <w:r w:rsidR="00965B8D" w:rsidRPr="00965B8D">
              <w:rPr>
                <w:rFonts w:ascii="Arial Narrow" w:hAnsi="Arial Narrow"/>
                <w:sz w:val="24"/>
                <w:szCs w:val="28"/>
              </w:rPr>
              <w:t xml:space="preserve"> y Octubre 2017</w:t>
            </w:r>
          </w:p>
        </w:tc>
      </w:tr>
    </w:tbl>
    <w:p w:rsidR="00610A7D" w:rsidRPr="00965B8D" w:rsidRDefault="00610A7D" w:rsidP="00610A7D">
      <w:pPr>
        <w:spacing w:after="0" w:line="360" w:lineRule="auto"/>
        <w:rPr>
          <w:rFonts w:ascii="Arial Narrow" w:hAnsi="Arial Narrow"/>
          <w:b/>
          <w:sz w:val="24"/>
          <w:szCs w:val="28"/>
        </w:rPr>
      </w:pPr>
      <w:r w:rsidRPr="00965B8D">
        <w:rPr>
          <w:rFonts w:ascii="Arial Narrow" w:hAnsi="Arial Narrow"/>
          <w:b/>
          <w:sz w:val="24"/>
          <w:szCs w:val="28"/>
        </w:rPr>
        <w:t>Entregables: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7D1D6F" w:rsidRDefault="00610A7D" w:rsidP="00063109">
            <w:pPr>
              <w:spacing w:after="0" w:line="360" w:lineRule="auto"/>
              <w:ind w:left="42"/>
              <w:rPr>
                <w:rFonts w:ascii="Arial Narrow" w:hAnsi="Arial Narrow"/>
                <w:sz w:val="24"/>
                <w:szCs w:val="28"/>
              </w:rPr>
            </w:pPr>
            <w:r w:rsidRPr="00965B8D">
              <w:rPr>
                <w:rFonts w:ascii="Arial Narrow" w:hAnsi="Arial Narrow"/>
                <w:sz w:val="24"/>
                <w:szCs w:val="28"/>
              </w:rPr>
              <w:t>Capacitación del CAR y manual de procedimientos a los responsables administrativos, técnicos y legal de los proyectos aprobado en Convocatorias 201</w:t>
            </w:r>
            <w:r w:rsidR="00D51C92" w:rsidRPr="00965B8D">
              <w:rPr>
                <w:rFonts w:ascii="Arial Narrow" w:hAnsi="Arial Narrow"/>
                <w:sz w:val="24"/>
                <w:szCs w:val="28"/>
              </w:rPr>
              <w:t>7</w:t>
            </w:r>
          </w:p>
        </w:tc>
      </w:tr>
    </w:tbl>
    <w:p w:rsidR="00610A7D" w:rsidRPr="00ED38EE" w:rsidRDefault="00610A7D" w:rsidP="00610A7D">
      <w:pPr>
        <w:spacing w:after="0" w:line="360" w:lineRule="auto"/>
        <w:rPr>
          <w:rFonts w:ascii="Arial Narrow" w:hAnsi="Arial Narrow"/>
          <w:b/>
          <w:sz w:val="24"/>
          <w:szCs w:val="28"/>
        </w:rPr>
      </w:pPr>
      <w:r>
        <w:rPr>
          <w:rFonts w:ascii="Arial Narrow" w:hAnsi="Arial Narrow"/>
          <w:b/>
          <w:sz w:val="24"/>
          <w:szCs w:val="28"/>
        </w:rPr>
        <w:t>Responsable</w:t>
      </w:r>
      <w:r w:rsidRPr="00ED38EE">
        <w:rPr>
          <w:rFonts w:ascii="Arial Narrow" w:hAnsi="Arial Narrow"/>
          <w:b/>
          <w:sz w:val="24"/>
          <w:szCs w:val="28"/>
        </w:rPr>
        <w:t>:</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7D1D6F" w:rsidRDefault="00610A7D" w:rsidP="00063109">
            <w:pPr>
              <w:spacing w:after="0" w:line="360" w:lineRule="auto"/>
              <w:ind w:left="42"/>
              <w:rPr>
                <w:rFonts w:ascii="Arial Narrow" w:hAnsi="Arial Narrow"/>
                <w:sz w:val="24"/>
                <w:szCs w:val="28"/>
              </w:rPr>
            </w:pPr>
            <w:r w:rsidRPr="007D1D6F">
              <w:rPr>
                <w:rFonts w:ascii="Arial Narrow" w:hAnsi="Arial Narrow"/>
                <w:sz w:val="24"/>
                <w:szCs w:val="28"/>
              </w:rPr>
              <w:t>Secretario administrativo – Secretario Técnico.</w:t>
            </w:r>
          </w:p>
        </w:tc>
      </w:tr>
    </w:tbl>
    <w:p w:rsidR="00610A7D" w:rsidRDefault="00610A7D" w:rsidP="00610A7D">
      <w:pPr>
        <w:spacing w:after="0" w:line="360" w:lineRule="auto"/>
        <w:rPr>
          <w:rFonts w:ascii="Arial Narrow" w:hAnsi="Arial Narrow"/>
          <w:b/>
          <w:sz w:val="24"/>
          <w:szCs w:val="28"/>
        </w:rPr>
      </w:pPr>
    </w:p>
    <w:p w:rsidR="00610A7D" w:rsidRDefault="00610A7D" w:rsidP="00610A7D">
      <w:pPr>
        <w:pBdr>
          <w:bottom w:val="single" w:sz="12" w:space="1" w:color="auto"/>
        </w:pBdr>
        <w:rPr>
          <w:rFonts w:ascii="Arial Narrow" w:hAnsi="Arial Narrow"/>
          <w:b/>
          <w:sz w:val="28"/>
          <w:szCs w:val="32"/>
        </w:rPr>
      </w:pPr>
    </w:p>
    <w:p w:rsidR="00610A7D" w:rsidRDefault="00610A7D" w:rsidP="00610A7D">
      <w:pPr>
        <w:pBdr>
          <w:bottom w:val="single" w:sz="12" w:space="1" w:color="auto"/>
        </w:pBdr>
        <w:rPr>
          <w:rFonts w:ascii="Arial Narrow" w:hAnsi="Arial Narrow"/>
          <w:b/>
          <w:sz w:val="28"/>
          <w:szCs w:val="32"/>
        </w:rPr>
      </w:pPr>
    </w:p>
    <w:p w:rsidR="00610A7D" w:rsidRDefault="00610A7D" w:rsidP="00610A7D">
      <w:pPr>
        <w:pBdr>
          <w:bottom w:val="single" w:sz="12" w:space="1" w:color="auto"/>
        </w:pBdr>
        <w:rPr>
          <w:rFonts w:ascii="Arial Narrow" w:hAnsi="Arial Narrow"/>
          <w:b/>
          <w:sz w:val="28"/>
          <w:szCs w:val="32"/>
        </w:rPr>
      </w:pPr>
    </w:p>
    <w:p w:rsidR="00610A7D" w:rsidRDefault="00610A7D" w:rsidP="00610A7D">
      <w:pPr>
        <w:pBdr>
          <w:bottom w:val="single" w:sz="12" w:space="1" w:color="auto"/>
        </w:pBdr>
        <w:rPr>
          <w:rFonts w:ascii="Arial Narrow" w:hAnsi="Arial Narrow"/>
          <w:b/>
          <w:sz w:val="28"/>
          <w:szCs w:val="32"/>
        </w:rPr>
      </w:pPr>
    </w:p>
    <w:p w:rsidR="00610A7D" w:rsidRPr="00ED38EE" w:rsidRDefault="00610A7D" w:rsidP="00610A7D">
      <w:pPr>
        <w:pBdr>
          <w:bottom w:val="single" w:sz="12" w:space="1" w:color="auto"/>
        </w:pBdr>
        <w:rPr>
          <w:rFonts w:ascii="Arial Narrow" w:hAnsi="Arial Narrow"/>
          <w:b/>
          <w:sz w:val="28"/>
          <w:szCs w:val="32"/>
        </w:rPr>
      </w:pPr>
      <w:r>
        <w:rPr>
          <w:rFonts w:ascii="Arial Narrow" w:hAnsi="Arial Narrow"/>
          <w:b/>
          <w:sz w:val="28"/>
          <w:szCs w:val="32"/>
        </w:rPr>
        <w:t>6. Seguimiento de proyectos</w:t>
      </w:r>
    </w:p>
    <w:p w:rsidR="00610A7D" w:rsidRPr="00BB0B50" w:rsidRDefault="00610A7D" w:rsidP="00610A7D">
      <w:pPr>
        <w:pStyle w:val="Prrafodelista"/>
        <w:spacing w:after="0"/>
        <w:jc w:val="both"/>
        <w:rPr>
          <w:rFonts w:ascii="Arial Narrow" w:hAnsi="Arial Narrow"/>
          <w:sz w:val="24"/>
          <w:szCs w:val="24"/>
        </w:rPr>
      </w:pPr>
      <w:r w:rsidRPr="00F81A96">
        <w:rPr>
          <w:rFonts w:ascii="Arial Narrow" w:hAnsi="Arial Narrow"/>
          <w:sz w:val="24"/>
          <w:szCs w:val="24"/>
        </w:rPr>
        <w:t>6.1 Con</w:t>
      </w:r>
      <w:r>
        <w:rPr>
          <w:rFonts w:ascii="Arial Narrow" w:hAnsi="Arial Narrow"/>
          <w:sz w:val="24"/>
          <w:szCs w:val="24"/>
        </w:rPr>
        <w:t>trol y seguimiento de proyectos</w:t>
      </w:r>
    </w:p>
    <w:p w:rsidR="00610A7D" w:rsidRPr="00ED38EE" w:rsidRDefault="00610A7D" w:rsidP="00610A7D">
      <w:pPr>
        <w:rPr>
          <w:rFonts w:ascii="Arial Narrow" w:hAnsi="Arial Narrow"/>
          <w:b/>
          <w:sz w:val="24"/>
          <w:szCs w:val="28"/>
        </w:rPr>
      </w:pPr>
      <w:r w:rsidRPr="00ED38EE">
        <w:rPr>
          <w:rFonts w:ascii="Arial Narrow" w:hAnsi="Arial Narrow"/>
          <w:b/>
          <w:sz w:val="24"/>
          <w:szCs w:val="28"/>
        </w:rPr>
        <w:t>Justificación:</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1254"/>
        </w:trPr>
        <w:tc>
          <w:tcPr>
            <w:tcW w:w="13609" w:type="dxa"/>
          </w:tcPr>
          <w:p w:rsidR="00610A7D" w:rsidRPr="00231015" w:rsidRDefault="00610A7D" w:rsidP="00063109">
            <w:pPr>
              <w:spacing w:before="120" w:after="120"/>
              <w:jc w:val="both"/>
              <w:rPr>
                <w:rFonts w:ascii="Arial Narrow" w:hAnsi="Arial Narrow" w:cs="Arial"/>
                <w:color w:val="000000" w:themeColor="text1"/>
                <w:sz w:val="24"/>
                <w:szCs w:val="24"/>
              </w:rPr>
            </w:pPr>
            <w:r w:rsidRPr="00231015">
              <w:rPr>
                <w:rFonts w:ascii="Arial Narrow" w:hAnsi="Arial Narrow" w:cs="Arial"/>
                <w:color w:val="000000" w:themeColor="text1"/>
                <w:sz w:val="24"/>
                <w:szCs w:val="24"/>
              </w:rPr>
              <w:t>El Secretario Técnico es el responsable de coordinar el seguimiento técnico y financiero de los proyectos apoyados por el “Fondo Mixto”, de la evaluación y dictaminación de la calidad de los informes, de la definición de las acciones administrativas requeridas y de realizar las notificaciones al Sujeto de Apoyo y al Secretario Administrativo del “Fondo Mixto”.</w:t>
            </w:r>
          </w:p>
          <w:p w:rsidR="00610A7D" w:rsidRPr="007D1D6F" w:rsidRDefault="00610A7D" w:rsidP="00063109">
            <w:pPr>
              <w:spacing w:before="120" w:after="120"/>
              <w:ind w:left="-70" w:firstLine="70"/>
              <w:jc w:val="both"/>
              <w:rPr>
                <w:rFonts w:ascii="Arial" w:hAnsi="Arial" w:cs="Arial"/>
                <w:color w:val="000000" w:themeColor="text1"/>
              </w:rPr>
            </w:pPr>
            <w:r w:rsidRPr="00231015">
              <w:rPr>
                <w:rFonts w:ascii="Arial Narrow" w:hAnsi="Arial Narrow" w:cs="Arial"/>
                <w:color w:val="000000" w:themeColor="text1"/>
                <w:sz w:val="24"/>
                <w:szCs w:val="24"/>
              </w:rPr>
              <w:t>El Secretario Administrativo es el responsable de la aplicación de las acciones administrativas derivadas del proceso de seguimiento efectuado por el Secretario Técnico y de realizar las ministraciones a los proyectos.</w:t>
            </w:r>
          </w:p>
        </w:tc>
      </w:tr>
    </w:tbl>
    <w:p w:rsidR="00610A7D" w:rsidRPr="00294826" w:rsidRDefault="00610A7D" w:rsidP="00610A7D">
      <w:pPr>
        <w:spacing w:after="0" w:line="360" w:lineRule="auto"/>
        <w:rPr>
          <w:rFonts w:ascii="Arial Narrow" w:hAnsi="Arial Narrow"/>
          <w:b/>
          <w:sz w:val="24"/>
          <w:szCs w:val="28"/>
        </w:rPr>
      </w:pPr>
      <w:r w:rsidRPr="00294826">
        <w:rPr>
          <w:rFonts w:ascii="Arial Narrow" w:hAnsi="Arial Narrow"/>
          <w:b/>
          <w:sz w:val="24"/>
          <w:szCs w:val="28"/>
        </w:rPr>
        <w:t>Objetivo: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33"/>
        </w:trPr>
        <w:tc>
          <w:tcPr>
            <w:tcW w:w="13609" w:type="dxa"/>
          </w:tcPr>
          <w:p w:rsidR="00610A7D" w:rsidRPr="00231015" w:rsidRDefault="00610A7D" w:rsidP="00063109">
            <w:pPr>
              <w:spacing w:before="120" w:after="120" w:line="240" w:lineRule="auto"/>
              <w:jc w:val="both"/>
              <w:rPr>
                <w:rFonts w:ascii="Arial Narrow" w:hAnsi="Arial Narrow" w:cs="Arial"/>
              </w:rPr>
            </w:pPr>
            <w:r>
              <w:rPr>
                <w:rFonts w:ascii="Arial Narrow" w:hAnsi="Arial Narrow" w:cs="Arial"/>
              </w:rPr>
              <w:t>Supervisar</w:t>
            </w:r>
            <w:r w:rsidRPr="00231015">
              <w:rPr>
                <w:rFonts w:ascii="Arial Narrow" w:hAnsi="Arial Narrow" w:cs="Arial"/>
              </w:rPr>
              <w:t xml:space="preserve"> el cumplimiento de los compromisos del Sujeto de Apoyo establecidos en el Convenio de Asignación de Recursos</w:t>
            </w:r>
            <w:r>
              <w:rPr>
                <w:rFonts w:ascii="Arial Narrow" w:hAnsi="Arial Narrow" w:cs="Arial"/>
              </w:rPr>
              <w:t xml:space="preserve"> y v</w:t>
            </w:r>
            <w:r w:rsidRPr="00231015">
              <w:rPr>
                <w:rFonts w:ascii="Arial Narrow" w:hAnsi="Arial Narrow" w:cs="Arial"/>
              </w:rPr>
              <w:t>erificar el correcto ejercicio del recurso autorizado al Sujeto de Apoyo, con el apoyo de la instancia que para el efecto se contrate</w:t>
            </w:r>
            <w:r>
              <w:rPr>
                <w:rFonts w:ascii="Arial Narrow" w:hAnsi="Arial Narrow" w:cs="Arial"/>
              </w:rPr>
              <w:t>.</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Metas y fechas compromiso: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859"/>
        </w:trPr>
        <w:tc>
          <w:tcPr>
            <w:tcW w:w="13609" w:type="dxa"/>
          </w:tcPr>
          <w:p w:rsidR="00610A7D" w:rsidRPr="007D1D6F" w:rsidRDefault="00C61874" w:rsidP="00063109">
            <w:pPr>
              <w:spacing w:after="0" w:line="360" w:lineRule="auto"/>
              <w:ind w:left="-235"/>
              <w:rPr>
                <w:rFonts w:ascii="Arial Narrow" w:hAnsi="Arial Narrow"/>
                <w:sz w:val="24"/>
                <w:szCs w:val="28"/>
              </w:rPr>
            </w:pPr>
            <w:r>
              <w:rPr>
                <w:rFonts w:ascii="Arial Narrow" w:hAnsi="Arial Narrow"/>
                <w:sz w:val="24"/>
                <w:szCs w:val="28"/>
              </w:rPr>
              <w:t xml:space="preserve"> </w:t>
            </w:r>
            <w:r w:rsidR="00610A7D" w:rsidRPr="007D1D6F">
              <w:rPr>
                <w:rFonts w:ascii="Arial Narrow" w:hAnsi="Arial Narrow"/>
                <w:sz w:val="24"/>
                <w:szCs w:val="28"/>
              </w:rPr>
              <w:t xml:space="preserve">   Seguimiento Técnico y financiero de los proyectos aprobados, conforme al cronograma de actividades- Enero – Diciembre 201</w:t>
            </w:r>
            <w:r w:rsidR="00FA1227">
              <w:rPr>
                <w:rFonts w:ascii="Arial Narrow" w:hAnsi="Arial Narrow"/>
                <w:sz w:val="24"/>
                <w:szCs w:val="28"/>
              </w:rPr>
              <w:t>7</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Entregables: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7D1D6F" w:rsidRDefault="00610A7D" w:rsidP="00063109">
            <w:pPr>
              <w:spacing w:after="0" w:line="360" w:lineRule="auto"/>
              <w:ind w:left="42"/>
              <w:rPr>
                <w:rFonts w:ascii="Arial Narrow" w:hAnsi="Arial Narrow"/>
                <w:sz w:val="24"/>
                <w:szCs w:val="28"/>
              </w:rPr>
            </w:pPr>
            <w:r w:rsidRPr="007D1D6F">
              <w:rPr>
                <w:rFonts w:ascii="Arial Narrow" w:hAnsi="Arial Narrow"/>
                <w:sz w:val="24"/>
                <w:szCs w:val="28"/>
              </w:rPr>
              <w:t>Buscar que los responsables técnicos y administrativos de los proyectos cumplan con el cronograma de actividades formalizado en el CAR.</w:t>
            </w:r>
          </w:p>
        </w:tc>
      </w:tr>
    </w:tbl>
    <w:p w:rsidR="00610A7D" w:rsidRPr="00ED38EE" w:rsidRDefault="00610A7D" w:rsidP="00610A7D">
      <w:pPr>
        <w:spacing w:after="0" w:line="360" w:lineRule="auto"/>
        <w:rPr>
          <w:rFonts w:ascii="Arial Narrow" w:hAnsi="Arial Narrow"/>
          <w:b/>
          <w:sz w:val="24"/>
          <w:szCs w:val="28"/>
        </w:rPr>
      </w:pPr>
      <w:r>
        <w:rPr>
          <w:rFonts w:ascii="Arial Narrow" w:hAnsi="Arial Narrow"/>
          <w:b/>
          <w:sz w:val="24"/>
          <w:szCs w:val="28"/>
        </w:rPr>
        <w:t>Responsable</w:t>
      </w:r>
      <w:r w:rsidRPr="00ED38EE">
        <w:rPr>
          <w:rFonts w:ascii="Arial Narrow" w:hAnsi="Arial Narrow"/>
          <w:b/>
          <w:sz w:val="24"/>
          <w:szCs w:val="28"/>
        </w:rPr>
        <w:t>:</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7D1D6F" w:rsidRDefault="00610A7D" w:rsidP="00063109">
            <w:pPr>
              <w:spacing w:after="0" w:line="360" w:lineRule="auto"/>
              <w:ind w:left="42"/>
              <w:rPr>
                <w:rFonts w:ascii="Arial Narrow" w:hAnsi="Arial Narrow"/>
                <w:sz w:val="24"/>
                <w:szCs w:val="28"/>
              </w:rPr>
            </w:pPr>
            <w:r w:rsidRPr="007D1D6F">
              <w:rPr>
                <w:rFonts w:ascii="Arial Narrow" w:hAnsi="Arial Narrow"/>
                <w:sz w:val="24"/>
                <w:szCs w:val="28"/>
              </w:rPr>
              <w:t xml:space="preserve">Secretario Técnico – Secretario Administrativo. </w:t>
            </w:r>
          </w:p>
        </w:tc>
      </w:tr>
    </w:tbl>
    <w:p w:rsidR="00610A7D" w:rsidRDefault="00610A7D" w:rsidP="00610A7D">
      <w:pPr>
        <w:spacing w:after="0" w:line="360" w:lineRule="auto"/>
        <w:rPr>
          <w:rFonts w:ascii="Arial Narrow" w:hAnsi="Arial Narrow"/>
          <w:b/>
          <w:sz w:val="24"/>
          <w:szCs w:val="28"/>
        </w:rPr>
      </w:pPr>
    </w:p>
    <w:p w:rsidR="005E454C" w:rsidRDefault="005E454C" w:rsidP="00610A7D">
      <w:pPr>
        <w:spacing w:after="0" w:line="360" w:lineRule="auto"/>
        <w:rPr>
          <w:rFonts w:ascii="Arial Narrow" w:hAnsi="Arial Narrow"/>
          <w:b/>
          <w:sz w:val="24"/>
          <w:szCs w:val="28"/>
        </w:rPr>
      </w:pPr>
    </w:p>
    <w:p w:rsidR="00610A7D" w:rsidRPr="00ED38EE" w:rsidRDefault="00610A7D" w:rsidP="00610A7D">
      <w:pPr>
        <w:pBdr>
          <w:bottom w:val="single" w:sz="12" w:space="1" w:color="auto"/>
        </w:pBdr>
        <w:rPr>
          <w:rFonts w:ascii="Arial Narrow" w:hAnsi="Arial Narrow"/>
          <w:b/>
          <w:sz w:val="28"/>
          <w:szCs w:val="32"/>
        </w:rPr>
      </w:pPr>
      <w:r>
        <w:rPr>
          <w:rFonts w:ascii="Arial Narrow" w:hAnsi="Arial Narrow"/>
          <w:b/>
          <w:sz w:val="28"/>
          <w:szCs w:val="32"/>
        </w:rPr>
        <w:lastRenderedPageBreak/>
        <w:t>6. Seguimiento de proyectos</w:t>
      </w:r>
    </w:p>
    <w:p w:rsidR="00610A7D" w:rsidRPr="00F81A96" w:rsidRDefault="00610A7D" w:rsidP="00610A7D">
      <w:pPr>
        <w:pStyle w:val="Prrafodelista"/>
        <w:spacing w:after="0"/>
        <w:jc w:val="both"/>
        <w:rPr>
          <w:rFonts w:ascii="Arial Narrow" w:hAnsi="Arial Narrow"/>
          <w:sz w:val="24"/>
          <w:szCs w:val="24"/>
        </w:rPr>
      </w:pPr>
      <w:r w:rsidRPr="00F81A96">
        <w:rPr>
          <w:rFonts w:ascii="Arial Narrow" w:hAnsi="Arial Narrow"/>
          <w:sz w:val="24"/>
          <w:szCs w:val="24"/>
        </w:rPr>
        <w:t>6.</w:t>
      </w:r>
      <w:r>
        <w:rPr>
          <w:rFonts w:ascii="Arial Narrow" w:hAnsi="Arial Narrow"/>
          <w:sz w:val="24"/>
          <w:szCs w:val="24"/>
        </w:rPr>
        <w:t>2</w:t>
      </w:r>
      <w:r w:rsidRPr="00F81A96">
        <w:rPr>
          <w:rFonts w:ascii="Arial Narrow" w:hAnsi="Arial Narrow"/>
          <w:sz w:val="24"/>
          <w:szCs w:val="24"/>
        </w:rPr>
        <w:t xml:space="preserve"> Auditorías técnicas y financieras</w:t>
      </w:r>
    </w:p>
    <w:p w:rsidR="00610A7D" w:rsidRPr="00BB0B50" w:rsidRDefault="00610A7D" w:rsidP="00610A7D">
      <w:pPr>
        <w:spacing w:after="0"/>
        <w:jc w:val="both"/>
        <w:rPr>
          <w:rFonts w:ascii="Arial Narrow" w:hAnsi="Arial Narrow"/>
          <w:b/>
          <w:sz w:val="24"/>
          <w:szCs w:val="28"/>
        </w:rPr>
      </w:pPr>
    </w:p>
    <w:p w:rsidR="00610A7D" w:rsidRPr="00ED38EE" w:rsidRDefault="00610A7D" w:rsidP="00610A7D">
      <w:pPr>
        <w:rPr>
          <w:rFonts w:ascii="Arial Narrow" w:hAnsi="Arial Narrow"/>
          <w:b/>
          <w:sz w:val="24"/>
          <w:szCs w:val="28"/>
        </w:rPr>
      </w:pPr>
      <w:r w:rsidRPr="00ED38EE">
        <w:rPr>
          <w:rFonts w:ascii="Arial Narrow" w:hAnsi="Arial Narrow"/>
          <w:b/>
          <w:sz w:val="24"/>
          <w:szCs w:val="28"/>
        </w:rPr>
        <w:t>Justificación:</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1254"/>
        </w:trPr>
        <w:tc>
          <w:tcPr>
            <w:tcW w:w="13609" w:type="dxa"/>
          </w:tcPr>
          <w:p w:rsidR="00610A7D" w:rsidRPr="00231015" w:rsidRDefault="00610A7D" w:rsidP="00063109">
            <w:pPr>
              <w:spacing w:before="120" w:after="120"/>
              <w:jc w:val="both"/>
              <w:rPr>
                <w:rFonts w:ascii="Arial Narrow" w:hAnsi="Arial Narrow" w:cs="Arial"/>
                <w:color w:val="000000" w:themeColor="text1"/>
                <w:sz w:val="24"/>
                <w:szCs w:val="24"/>
              </w:rPr>
            </w:pPr>
            <w:r w:rsidRPr="00231015">
              <w:rPr>
                <w:rFonts w:ascii="Arial Narrow" w:hAnsi="Arial Narrow" w:cs="Arial"/>
                <w:color w:val="000000" w:themeColor="text1"/>
                <w:sz w:val="24"/>
                <w:szCs w:val="24"/>
              </w:rPr>
              <w:t>El Secretario Técnico es el responsable de coordinar el seguimiento técnico y financiero de los proyectos apoyados por el “Fondo Mixto”, de la evaluación y dictaminación de la calidad de los informes, de la definición de las acciones administrativas requeridas y de realizar las notificaciones al Sujeto de Apoyo y al Secretario Administrativo del “Fondo Mixto”.</w:t>
            </w:r>
          </w:p>
          <w:p w:rsidR="00610A7D" w:rsidRPr="00231015" w:rsidRDefault="00610A7D" w:rsidP="00063109">
            <w:pPr>
              <w:ind w:left="64"/>
              <w:rPr>
                <w:rFonts w:ascii="Arial Narrow" w:hAnsi="Arial Narrow"/>
                <w:b/>
                <w:sz w:val="24"/>
                <w:szCs w:val="28"/>
              </w:rPr>
            </w:pPr>
            <w:r w:rsidRPr="00231015">
              <w:rPr>
                <w:rFonts w:ascii="Arial Narrow" w:hAnsi="Arial Narrow" w:cs="Arial"/>
                <w:color w:val="000000" w:themeColor="text1"/>
                <w:sz w:val="24"/>
                <w:szCs w:val="24"/>
              </w:rPr>
              <w:t>El Secretario Administrativo es el responsable de la aplicación de las acciones administrativas derivadas del proceso de seguimiento efectuado por el Secretario Técnico y de realizar las ministraciones a los proyectos.</w:t>
            </w:r>
          </w:p>
        </w:tc>
      </w:tr>
    </w:tbl>
    <w:p w:rsidR="00610A7D" w:rsidRPr="00294826" w:rsidRDefault="00610A7D" w:rsidP="00610A7D">
      <w:pPr>
        <w:spacing w:after="0" w:line="360" w:lineRule="auto"/>
        <w:rPr>
          <w:rFonts w:ascii="Arial Narrow" w:hAnsi="Arial Narrow"/>
          <w:b/>
          <w:sz w:val="24"/>
          <w:szCs w:val="28"/>
        </w:rPr>
      </w:pPr>
      <w:r w:rsidRPr="00294826">
        <w:rPr>
          <w:rFonts w:ascii="Arial Narrow" w:hAnsi="Arial Narrow"/>
          <w:b/>
          <w:sz w:val="24"/>
          <w:szCs w:val="28"/>
        </w:rPr>
        <w:t>Objetivo: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33"/>
        </w:trPr>
        <w:tc>
          <w:tcPr>
            <w:tcW w:w="13609" w:type="dxa"/>
          </w:tcPr>
          <w:p w:rsidR="00610A7D" w:rsidRPr="00ED38EE" w:rsidRDefault="00610A7D" w:rsidP="00063109">
            <w:pPr>
              <w:spacing w:after="0" w:line="360" w:lineRule="auto"/>
              <w:jc w:val="both"/>
              <w:rPr>
                <w:rFonts w:ascii="Arial Narrow" w:hAnsi="Arial Narrow"/>
                <w:b/>
                <w:sz w:val="24"/>
                <w:szCs w:val="28"/>
              </w:rPr>
            </w:pPr>
            <w:r>
              <w:rPr>
                <w:rFonts w:ascii="Arial Narrow" w:hAnsi="Arial Narrow" w:cs="Arial"/>
              </w:rPr>
              <w:t>Verificaciones “insitu” del</w:t>
            </w:r>
            <w:r w:rsidRPr="00231015">
              <w:rPr>
                <w:rFonts w:ascii="Arial Narrow" w:hAnsi="Arial Narrow" w:cs="Arial"/>
              </w:rPr>
              <w:t xml:space="preserve"> cumplimiento de los compromisos del Sujeto de Apoyo establecidos en el Convenio de Asignación de Recursos</w:t>
            </w:r>
            <w:r>
              <w:rPr>
                <w:rFonts w:ascii="Arial Narrow" w:hAnsi="Arial Narrow" w:cs="Arial"/>
              </w:rPr>
              <w:t xml:space="preserve"> y verificación “insitu”de la correcta aplicación </w:t>
            </w:r>
            <w:r w:rsidRPr="00231015">
              <w:rPr>
                <w:rFonts w:ascii="Arial Narrow" w:hAnsi="Arial Narrow" w:cs="Arial"/>
              </w:rPr>
              <w:t>del recurso autorizado al Sujeto de Apoyo</w:t>
            </w:r>
            <w:r>
              <w:rPr>
                <w:rFonts w:ascii="Arial Narrow" w:hAnsi="Arial Narrow" w:cs="Arial"/>
              </w:rPr>
              <w:t>.</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Metas y fechas compromiso: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859"/>
        </w:trPr>
        <w:tc>
          <w:tcPr>
            <w:tcW w:w="13609" w:type="dxa"/>
          </w:tcPr>
          <w:p w:rsidR="00610A7D" w:rsidRDefault="00610A7D" w:rsidP="00063109">
            <w:pPr>
              <w:spacing w:after="0" w:line="360" w:lineRule="auto"/>
              <w:ind w:left="-235"/>
              <w:rPr>
                <w:rFonts w:ascii="Arial Narrow" w:hAnsi="Arial Narrow"/>
                <w:sz w:val="24"/>
                <w:szCs w:val="28"/>
              </w:rPr>
            </w:pPr>
            <w:r w:rsidRPr="00231015">
              <w:rPr>
                <w:rFonts w:ascii="Arial Narrow" w:hAnsi="Arial Narrow"/>
                <w:sz w:val="24"/>
                <w:szCs w:val="28"/>
              </w:rPr>
              <w:t xml:space="preserve">   Visitas insitu a proyectos aprobados en caso que así se requiera para verificar la buena aplicación de los recursos otorgados.</w:t>
            </w:r>
            <w:r>
              <w:rPr>
                <w:rFonts w:ascii="Arial Narrow" w:hAnsi="Arial Narrow"/>
                <w:sz w:val="24"/>
                <w:szCs w:val="28"/>
              </w:rPr>
              <w:t xml:space="preserve"> – </w:t>
            </w:r>
          </w:p>
          <w:p w:rsidR="00610A7D" w:rsidRPr="00231015" w:rsidRDefault="00610A7D" w:rsidP="00063109">
            <w:pPr>
              <w:spacing w:after="0" w:line="360" w:lineRule="auto"/>
              <w:ind w:left="-235"/>
              <w:rPr>
                <w:rFonts w:ascii="Arial Narrow" w:hAnsi="Arial Narrow"/>
                <w:sz w:val="24"/>
                <w:szCs w:val="28"/>
              </w:rPr>
            </w:pPr>
            <w:r>
              <w:rPr>
                <w:rFonts w:ascii="Arial Narrow" w:hAnsi="Arial Narrow"/>
                <w:sz w:val="24"/>
                <w:szCs w:val="28"/>
              </w:rPr>
              <w:t xml:space="preserve">    Según el cronograma de actividades.</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Entregables: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231015" w:rsidRDefault="00610A7D" w:rsidP="00063109">
            <w:pPr>
              <w:spacing w:after="0" w:line="360" w:lineRule="auto"/>
              <w:ind w:left="42"/>
              <w:rPr>
                <w:rFonts w:ascii="Arial Narrow" w:hAnsi="Arial Narrow"/>
                <w:sz w:val="24"/>
                <w:szCs w:val="28"/>
              </w:rPr>
            </w:pPr>
            <w:r w:rsidRPr="00231015">
              <w:rPr>
                <w:rFonts w:ascii="Arial Narrow" w:hAnsi="Arial Narrow"/>
                <w:sz w:val="24"/>
                <w:szCs w:val="28"/>
              </w:rPr>
              <w:t>Visitas insitu realizadas a proyectos aprobados</w:t>
            </w:r>
          </w:p>
        </w:tc>
      </w:tr>
    </w:tbl>
    <w:p w:rsidR="00610A7D" w:rsidRPr="00ED38EE" w:rsidRDefault="00610A7D" w:rsidP="00610A7D">
      <w:pPr>
        <w:spacing w:after="0" w:line="360" w:lineRule="auto"/>
        <w:rPr>
          <w:rFonts w:ascii="Arial Narrow" w:hAnsi="Arial Narrow"/>
          <w:b/>
          <w:sz w:val="24"/>
          <w:szCs w:val="28"/>
        </w:rPr>
      </w:pPr>
      <w:r>
        <w:rPr>
          <w:rFonts w:ascii="Arial Narrow" w:hAnsi="Arial Narrow"/>
          <w:b/>
          <w:sz w:val="24"/>
          <w:szCs w:val="28"/>
        </w:rPr>
        <w:t>Responsable</w:t>
      </w:r>
      <w:r w:rsidRPr="00ED38EE">
        <w:rPr>
          <w:rFonts w:ascii="Arial Narrow" w:hAnsi="Arial Narrow"/>
          <w:b/>
          <w:sz w:val="24"/>
          <w:szCs w:val="28"/>
        </w:rPr>
        <w:t>:</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ED38EE" w:rsidRDefault="00610A7D" w:rsidP="00063109">
            <w:pPr>
              <w:spacing w:after="0" w:line="360" w:lineRule="auto"/>
              <w:ind w:left="42"/>
              <w:rPr>
                <w:rFonts w:ascii="Arial Narrow" w:hAnsi="Arial Narrow"/>
                <w:b/>
                <w:sz w:val="24"/>
                <w:szCs w:val="28"/>
              </w:rPr>
            </w:pPr>
            <w:r w:rsidRPr="00231015">
              <w:rPr>
                <w:rFonts w:ascii="Arial Narrow" w:hAnsi="Arial Narrow" w:cs="Arial"/>
                <w:color w:val="000000" w:themeColor="text1"/>
                <w:sz w:val="24"/>
                <w:szCs w:val="24"/>
              </w:rPr>
              <w:t>Secretario Técnico</w:t>
            </w:r>
            <w:r>
              <w:rPr>
                <w:rFonts w:ascii="Arial Narrow" w:hAnsi="Arial Narrow" w:cs="Arial"/>
                <w:color w:val="000000" w:themeColor="text1"/>
                <w:sz w:val="24"/>
                <w:szCs w:val="24"/>
              </w:rPr>
              <w:t xml:space="preserve"> - </w:t>
            </w:r>
            <w:r w:rsidRPr="00231015">
              <w:rPr>
                <w:rFonts w:ascii="Arial Narrow" w:hAnsi="Arial Narrow" w:cs="Arial"/>
                <w:color w:val="000000" w:themeColor="text1"/>
                <w:sz w:val="24"/>
                <w:szCs w:val="24"/>
              </w:rPr>
              <w:t>Secretario Administrativo</w:t>
            </w:r>
          </w:p>
        </w:tc>
      </w:tr>
    </w:tbl>
    <w:p w:rsidR="00610A7D" w:rsidRDefault="00610A7D" w:rsidP="00610A7D">
      <w:pPr>
        <w:spacing w:after="0" w:line="360" w:lineRule="auto"/>
        <w:rPr>
          <w:rFonts w:ascii="Arial Narrow" w:hAnsi="Arial Narrow"/>
          <w:b/>
          <w:sz w:val="24"/>
          <w:szCs w:val="28"/>
        </w:rPr>
      </w:pPr>
    </w:p>
    <w:p w:rsidR="00610A7D" w:rsidRDefault="00610A7D" w:rsidP="00610A7D">
      <w:pPr>
        <w:spacing w:after="0" w:line="360" w:lineRule="auto"/>
        <w:rPr>
          <w:rFonts w:ascii="Arial Narrow" w:hAnsi="Arial Narrow"/>
          <w:b/>
          <w:sz w:val="24"/>
          <w:szCs w:val="28"/>
        </w:rPr>
      </w:pPr>
    </w:p>
    <w:p w:rsidR="005E454C" w:rsidRDefault="005E454C" w:rsidP="00610A7D">
      <w:pPr>
        <w:spacing w:after="0" w:line="360" w:lineRule="auto"/>
        <w:rPr>
          <w:rFonts w:ascii="Arial Narrow" w:hAnsi="Arial Narrow"/>
          <w:b/>
          <w:sz w:val="24"/>
          <w:szCs w:val="28"/>
        </w:rPr>
      </w:pPr>
    </w:p>
    <w:p w:rsidR="005E454C" w:rsidRDefault="005E454C" w:rsidP="00610A7D">
      <w:pPr>
        <w:spacing w:after="0" w:line="360" w:lineRule="auto"/>
        <w:rPr>
          <w:rFonts w:ascii="Arial Narrow" w:hAnsi="Arial Narrow"/>
          <w:b/>
          <w:sz w:val="24"/>
          <w:szCs w:val="28"/>
        </w:rPr>
      </w:pPr>
    </w:p>
    <w:p w:rsidR="00610A7D" w:rsidRPr="00ED38EE" w:rsidRDefault="00610A7D" w:rsidP="00610A7D">
      <w:pPr>
        <w:pBdr>
          <w:bottom w:val="single" w:sz="12" w:space="1" w:color="auto"/>
        </w:pBdr>
        <w:rPr>
          <w:rFonts w:ascii="Arial Narrow" w:hAnsi="Arial Narrow"/>
          <w:b/>
          <w:sz w:val="28"/>
          <w:szCs w:val="32"/>
        </w:rPr>
      </w:pPr>
      <w:r>
        <w:rPr>
          <w:rFonts w:ascii="Arial Narrow" w:hAnsi="Arial Narrow"/>
          <w:b/>
          <w:sz w:val="28"/>
          <w:szCs w:val="32"/>
        </w:rPr>
        <w:t>7</w:t>
      </w:r>
      <w:r w:rsidRPr="00ED38EE">
        <w:rPr>
          <w:rFonts w:ascii="Arial Narrow" w:hAnsi="Arial Narrow"/>
          <w:b/>
          <w:sz w:val="28"/>
          <w:szCs w:val="32"/>
        </w:rPr>
        <w:t xml:space="preserve">. </w:t>
      </w:r>
      <w:r>
        <w:rPr>
          <w:rFonts w:ascii="Arial Narrow" w:hAnsi="Arial Narrow"/>
          <w:b/>
          <w:sz w:val="28"/>
          <w:szCs w:val="32"/>
        </w:rPr>
        <w:t>Transferencia y Difusión de Resultados</w:t>
      </w:r>
    </w:p>
    <w:p w:rsidR="00610A7D" w:rsidRPr="00ED38EE" w:rsidRDefault="00610A7D" w:rsidP="00610A7D">
      <w:pPr>
        <w:rPr>
          <w:rFonts w:ascii="Arial Narrow" w:hAnsi="Arial Narrow"/>
          <w:b/>
          <w:sz w:val="24"/>
          <w:szCs w:val="28"/>
        </w:rPr>
      </w:pPr>
      <w:r>
        <w:rPr>
          <w:rFonts w:ascii="Arial Narrow" w:hAnsi="Arial Narrow"/>
          <w:b/>
          <w:sz w:val="24"/>
          <w:szCs w:val="28"/>
        </w:rPr>
        <w:t>7</w:t>
      </w:r>
      <w:r w:rsidRPr="00ED38EE">
        <w:rPr>
          <w:rFonts w:ascii="Arial Narrow" w:hAnsi="Arial Narrow"/>
          <w:b/>
          <w:sz w:val="24"/>
          <w:szCs w:val="28"/>
        </w:rPr>
        <w:t xml:space="preserve">.1 </w:t>
      </w:r>
      <w:r>
        <w:rPr>
          <w:rFonts w:ascii="Arial Narrow" w:hAnsi="Arial Narrow"/>
          <w:b/>
          <w:sz w:val="24"/>
          <w:szCs w:val="28"/>
        </w:rPr>
        <w:t>Simposios estatales y/o regionales reuniones con usuarios</w:t>
      </w:r>
    </w:p>
    <w:p w:rsidR="00610A7D" w:rsidRPr="00ED38EE" w:rsidRDefault="00610A7D" w:rsidP="00610A7D">
      <w:pPr>
        <w:rPr>
          <w:rFonts w:ascii="Arial Narrow" w:hAnsi="Arial Narrow"/>
          <w:b/>
          <w:sz w:val="24"/>
          <w:szCs w:val="28"/>
        </w:rPr>
      </w:pPr>
      <w:r w:rsidRPr="00ED38EE">
        <w:rPr>
          <w:rFonts w:ascii="Arial Narrow" w:hAnsi="Arial Narrow"/>
          <w:b/>
          <w:sz w:val="24"/>
          <w:szCs w:val="28"/>
        </w:rPr>
        <w:t>Justificación:</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1882"/>
        </w:trPr>
        <w:tc>
          <w:tcPr>
            <w:tcW w:w="13609" w:type="dxa"/>
          </w:tcPr>
          <w:p w:rsidR="00610A7D" w:rsidRPr="00DF4135" w:rsidRDefault="00610A7D" w:rsidP="00063109">
            <w:pPr>
              <w:ind w:left="64"/>
              <w:jc w:val="both"/>
              <w:rPr>
                <w:rFonts w:ascii="Arial Narrow" w:hAnsi="Arial Narrow"/>
                <w:sz w:val="24"/>
                <w:szCs w:val="28"/>
              </w:rPr>
            </w:pPr>
            <w:r w:rsidRPr="00BB0B50">
              <w:rPr>
                <w:rFonts w:ascii="Arial Narrow" w:hAnsi="Arial Narrow"/>
                <w:sz w:val="24"/>
                <w:szCs w:val="28"/>
              </w:rPr>
              <w:t>Tomando como base prioritaria la importancia en la difusión de los resultados de los proyectos apoyados con recursos del Fondo, se propone la realización de un Foro Estatal de Resultados Fomix, en el cual se darán a conocer los casos de éxito de los proyectos apoyados con recursos del Fondo, en el cual se privilegie el intercambio de experiencias y la retroalimentación entre las instituciones, empresas, Centros de Investigación, Sociedad y Gobierno, el cual permitirá estimular el desarrollo de nuevas propuestas y la identificación de nuevas necesidades Estatales para atenderlas en las siguientes convocatorias.</w:t>
            </w:r>
          </w:p>
        </w:tc>
      </w:tr>
    </w:tbl>
    <w:p w:rsidR="00610A7D" w:rsidRPr="00DF4135" w:rsidRDefault="00610A7D" w:rsidP="00610A7D">
      <w:pPr>
        <w:spacing w:after="0" w:line="360" w:lineRule="auto"/>
        <w:rPr>
          <w:rFonts w:ascii="Arial Narrow" w:hAnsi="Arial Narrow"/>
          <w:b/>
          <w:sz w:val="24"/>
          <w:szCs w:val="28"/>
        </w:rPr>
      </w:pPr>
      <w:r w:rsidRPr="00DF4135">
        <w:rPr>
          <w:rFonts w:ascii="Arial Narrow" w:hAnsi="Arial Narrow"/>
          <w:b/>
          <w:sz w:val="24"/>
          <w:szCs w:val="28"/>
        </w:rPr>
        <w:t>Objetivo: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33"/>
        </w:trPr>
        <w:tc>
          <w:tcPr>
            <w:tcW w:w="13609" w:type="dxa"/>
          </w:tcPr>
          <w:p w:rsidR="00610A7D" w:rsidRPr="00BB0B50" w:rsidRDefault="00610A7D" w:rsidP="00063109">
            <w:pPr>
              <w:spacing w:after="0" w:line="360" w:lineRule="auto"/>
              <w:ind w:left="42"/>
              <w:jc w:val="both"/>
              <w:rPr>
                <w:rFonts w:ascii="Arial Narrow" w:hAnsi="Arial Narrow"/>
                <w:sz w:val="24"/>
                <w:szCs w:val="28"/>
              </w:rPr>
            </w:pPr>
            <w:r w:rsidRPr="00BB0B50">
              <w:rPr>
                <w:rFonts w:ascii="Arial Narrow" w:hAnsi="Arial Narrow"/>
                <w:sz w:val="24"/>
                <w:szCs w:val="28"/>
              </w:rPr>
              <w:t>Realizar un Foro Estatal de Resultados Fomix</w:t>
            </w:r>
            <w:r>
              <w:rPr>
                <w:rFonts w:ascii="Arial Narrow" w:hAnsi="Arial Narrow"/>
                <w:sz w:val="24"/>
                <w:szCs w:val="28"/>
              </w:rPr>
              <w:t xml:space="preserve"> 2016</w:t>
            </w:r>
            <w:r w:rsidRPr="00BB0B50">
              <w:rPr>
                <w:rFonts w:ascii="Arial Narrow" w:hAnsi="Arial Narrow"/>
                <w:sz w:val="24"/>
                <w:szCs w:val="28"/>
              </w:rPr>
              <w:t xml:space="preserve">, presidido por el Sr. Gobernador Constitucional del Estado, en el cual se difundan los casos de éxito de proyectos apoyados con recursos del Fondo.  </w:t>
            </w:r>
          </w:p>
        </w:tc>
      </w:tr>
    </w:tbl>
    <w:p w:rsidR="00610A7D" w:rsidRPr="00ED6172" w:rsidRDefault="00610A7D" w:rsidP="00610A7D">
      <w:pPr>
        <w:spacing w:after="0" w:line="360" w:lineRule="auto"/>
        <w:rPr>
          <w:rFonts w:ascii="Arial Narrow" w:hAnsi="Arial Narrow"/>
          <w:b/>
          <w:sz w:val="28"/>
          <w:szCs w:val="28"/>
        </w:rPr>
      </w:pPr>
      <w:r w:rsidRPr="00ED6172">
        <w:rPr>
          <w:rFonts w:ascii="Arial Narrow" w:hAnsi="Arial Narrow"/>
          <w:b/>
          <w:sz w:val="28"/>
          <w:szCs w:val="28"/>
        </w:rPr>
        <w:t>Metas y fechas compromiso: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610A7D">
        <w:trPr>
          <w:trHeight w:val="954"/>
        </w:trPr>
        <w:tc>
          <w:tcPr>
            <w:tcW w:w="13609" w:type="dxa"/>
          </w:tcPr>
          <w:p w:rsidR="00610A7D" w:rsidRPr="00BB0B50" w:rsidRDefault="005750AF" w:rsidP="00063109">
            <w:pPr>
              <w:spacing w:after="0" w:line="360" w:lineRule="auto"/>
              <w:ind w:left="-235"/>
              <w:rPr>
                <w:rFonts w:ascii="Arial Narrow" w:hAnsi="Arial Narrow"/>
                <w:sz w:val="24"/>
                <w:szCs w:val="28"/>
              </w:rPr>
            </w:pPr>
            <w:r>
              <w:rPr>
                <w:rFonts w:ascii="Arial Narrow" w:hAnsi="Arial Narrow"/>
                <w:sz w:val="24"/>
                <w:szCs w:val="28"/>
              </w:rPr>
              <w:t xml:space="preserve">     </w:t>
            </w:r>
            <w:r w:rsidR="00610A7D" w:rsidRPr="00BB0B50">
              <w:rPr>
                <w:rFonts w:ascii="Arial Narrow" w:hAnsi="Arial Narrow"/>
                <w:sz w:val="24"/>
                <w:szCs w:val="28"/>
              </w:rPr>
              <w:t xml:space="preserve">Definir lugar y participantes                                                    </w:t>
            </w:r>
            <w:r w:rsidR="00610A7D" w:rsidRPr="00BB0B50">
              <w:rPr>
                <w:rFonts w:ascii="Arial Narrow" w:hAnsi="Arial Narrow"/>
                <w:sz w:val="24"/>
                <w:szCs w:val="28"/>
              </w:rPr>
              <w:tab/>
            </w:r>
            <w:r w:rsidR="00610A7D" w:rsidRPr="00BB0B50">
              <w:rPr>
                <w:rFonts w:ascii="Arial Narrow" w:hAnsi="Arial Narrow"/>
                <w:sz w:val="24"/>
                <w:szCs w:val="28"/>
              </w:rPr>
              <w:tab/>
            </w:r>
            <w:r w:rsidR="00610A7D" w:rsidRPr="00BB0B50">
              <w:rPr>
                <w:rFonts w:ascii="Arial Narrow" w:hAnsi="Arial Narrow"/>
                <w:sz w:val="24"/>
                <w:szCs w:val="28"/>
              </w:rPr>
              <w:tab/>
              <w:t xml:space="preserve">                                     </w:t>
            </w:r>
            <w:r w:rsidR="00C61874">
              <w:rPr>
                <w:rFonts w:ascii="Arial Narrow" w:hAnsi="Arial Narrow"/>
                <w:sz w:val="24"/>
                <w:szCs w:val="28"/>
              </w:rPr>
              <w:t xml:space="preserve">                           </w:t>
            </w:r>
            <w:r w:rsidR="00FA1227">
              <w:rPr>
                <w:rFonts w:ascii="Arial Narrow" w:hAnsi="Arial Narrow"/>
                <w:sz w:val="24"/>
                <w:szCs w:val="28"/>
              </w:rPr>
              <w:t>Enero- Abril</w:t>
            </w:r>
            <w:r w:rsidR="00C61874">
              <w:rPr>
                <w:rFonts w:ascii="Arial Narrow" w:hAnsi="Arial Narrow"/>
                <w:sz w:val="24"/>
                <w:szCs w:val="28"/>
              </w:rPr>
              <w:t xml:space="preserve">  </w:t>
            </w:r>
            <w:r w:rsidR="00FA1227">
              <w:rPr>
                <w:rFonts w:ascii="Arial Narrow" w:hAnsi="Arial Narrow"/>
                <w:sz w:val="24"/>
                <w:szCs w:val="28"/>
              </w:rPr>
              <w:t xml:space="preserve">  2017</w:t>
            </w:r>
          </w:p>
          <w:p w:rsidR="00610A7D" w:rsidRPr="00BB0B50" w:rsidRDefault="00610A7D" w:rsidP="00063109">
            <w:pPr>
              <w:spacing w:after="0" w:line="360" w:lineRule="auto"/>
              <w:ind w:left="-235"/>
              <w:rPr>
                <w:rFonts w:ascii="Arial Narrow" w:hAnsi="Arial Narrow"/>
                <w:sz w:val="24"/>
                <w:szCs w:val="28"/>
              </w:rPr>
            </w:pPr>
            <w:r w:rsidRPr="00BB0B50">
              <w:rPr>
                <w:rFonts w:ascii="Arial Narrow" w:hAnsi="Arial Narrow"/>
                <w:sz w:val="24"/>
                <w:szCs w:val="28"/>
              </w:rPr>
              <w:t xml:space="preserve">   </w:t>
            </w:r>
            <w:r w:rsidR="005750AF">
              <w:rPr>
                <w:rFonts w:ascii="Arial Narrow" w:hAnsi="Arial Narrow"/>
                <w:sz w:val="24"/>
                <w:szCs w:val="28"/>
              </w:rPr>
              <w:t xml:space="preserve"> </w:t>
            </w:r>
            <w:r w:rsidRPr="00965B8D">
              <w:rPr>
                <w:rFonts w:ascii="Arial Narrow" w:hAnsi="Arial Narrow"/>
                <w:sz w:val="24"/>
                <w:szCs w:val="28"/>
              </w:rPr>
              <w:t xml:space="preserve">Realización </w:t>
            </w:r>
            <w:r w:rsidR="00FA1227" w:rsidRPr="00965B8D">
              <w:rPr>
                <w:rFonts w:ascii="Arial Narrow" w:hAnsi="Arial Narrow"/>
                <w:sz w:val="24"/>
                <w:szCs w:val="28"/>
              </w:rPr>
              <w:t>Encuentro Estatal de Ciencia</w:t>
            </w:r>
            <w:r w:rsidRPr="00965B8D">
              <w:rPr>
                <w:rFonts w:ascii="Arial Narrow" w:hAnsi="Arial Narrow"/>
                <w:sz w:val="24"/>
                <w:szCs w:val="28"/>
              </w:rPr>
              <w:t xml:space="preserve">  </w:t>
            </w:r>
            <w:r w:rsidR="00FA1227" w:rsidRPr="00965B8D">
              <w:rPr>
                <w:rFonts w:ascii="Arial Narrow" w:hAnsi="Arial Narrow"/>
                <w:sz w:val="24"/>
                <w:szCs w:val="28"/>
              </w:rPr>
              <w:t xml:space="preserve"> 2017</w:t>
            </w:r>
            <w:r w:rsidRPr="00965B8D">
              <w:rPr>
                <w:rFonts w:ascii="Arial Narrow" w:hAnsi="Arial Narrow"/>
                <w:sz w:val="24"/>
                <w:szCs w:val="28"/>
              </w:rPr>
              <w:t xml:space="preserve">                                                                                        </w:t>
            </w:r>
            <w:r w:rsidR="00C61874" w:rsidRPr="00965B8D">
              <w:rPr>
                <w:rFonts w:ascii="Arial Narrow" w:hAnsi="Arial Narrow"/>
                <w:sz w:val="24"/>
                <w:szCs w:val="28"/>
              </w:rPr>
              <w:t xml:space="preserve">        </w:t>
            </w:r>
            <w:r w:rsidR="00FA1227" w:rsidRPr="00965B8D">
              <w:rPr>
                <w:rFonts w:ascii="Arial Narrow" w:hAnsi="Arial Narrow"/>
                <w:sz w:val="24"/>
                <w:szCs w:val="28"/>
              </w:rPr>
              <w:t xml:space="preserve">             </w:t>
            </w:r>
            <w:r w:rsidR="00C61874" w:rsidRPr="00965B8D">
              <w:rPr>
                <w:rFonts w:ascii="Arial Narrow" w:hAnsi="Arial Narrow"/>
                <w:sz w:val="24"/>
                <w:szCs w:val="28"/>
              </w:rPr>
              <w:t xml:space="preserve">        </w:t>
            </w:r>
            <w:r w:rsidR="00FA1227" w:rsidRPr="00965B8D">
              <w:rPr>
                <w:rFonts w:ascii="Arial Narrow" w:hAnsi="Arial Narrow"/>
                <w:sz w:val="24"/>
                <w:szCs w:val="28"/>
              </w:rPr>
              <w:t>Mayo 2017</w:t>
            </w:r>
          </w:p>
          <w:p w:rsidR="00610A7D" w:rsidRPr="00ED38EE" w:rsidRDefault="00610A7D" w:rsidP="00610A7D">
            <w:pPr>
              <w:spacing w:after="0" w:line="360" w:lineRule="auto"/>
              <w:rPr>
                <w:rFonts w:ascii="Arial Narrow" w:hAnsi="Arial Narrow"/>
                <w:b/>
                <w:sz w:val="24"/>
                <w:szCs w:val="28"/>
              </w:rPr>
            </w:pPr>
          </w:p>
        </w:tc>
      </w:tr>
    </w:tbl>
    <w:p w:rsidR="00610A7D" w:rsidRPr="00ED6172" w:rsidRDefault="00610A7D" w:rsidP="00610A7D">
      <w:pPr>
        <w:spacing w:after="0" w:line="360" w:lineRule="auto"/>
        <w:rPr>
          <w:rFonts w:ascii="Arial Narrow" w:hAnsi="Arial Narrow"/>
          <w:b/>
          <w:sz w:val="28"/>
          <w:szCs w:val="28"/>
        </w:rPr>
      </w:pPr>
      <w:r w:rsidRPr="00ED6172">
        <w:rPr>
          <w:rFonts w:ascii="Arial Narrow" w:hAnsi="Arial Narrow"/>
          <w:b/>
          <w:sz w:val="28"/>
          <w:szCs w:val="28"/>
        </w:rPr>
        <w:t>Entregables: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610A7D" w:rsidRDefault="00FA1227" w:rsidP="00FA1227">
            <w:pPr>
              <w:spacing w:after="0" w:line="360" w:lineRule="auto"/>
              <w:ind w:left="42"/>
              <w:rPr>
                <w:rFonts w:ascii="Arial Narrow" w:hAnsi="Arial Narrow"/>
                <w:sz w:val="24"/>
                <w:szCs w:val="28"/>
              </w:rPr>
            </w:pPr>
            <w:r w:rsidRPr="00FA1227">
              <w:rPr>
                <w:rFonts w:ascii="Arial Narrow" w:hAnsi="Arial Narrow"/>
                <w:sz w:val="24"/>
                <w:szCs w:val="28"/>
              </w:rPr>
              <w:t xml:space="preserve">Memoria de Encuentro Estatal de Ciencia   2017                                                                                                                     </w:t>
            </w:r>
          </w:p>
        </w:tc>
      </w:tr>
    </w:tbl>
    <w:p w:rsidR="00610A7D" w:rsidRPr="00ED6172" w:rsidRDefault="00610A7D" w:rsidP="00610A7D">
      <w:pPr>
        <w:spacing w:after="0" w:line="360" w:lineRule="auto"/>
        <w:rPr>
          <w:rFonts w:ascii="Arial Narrow" w:hAnsi="Arial Narrow"/>
          <w:b/>
          <w:sz w:val="28"/>
          <w:szCs w:val="28"/>
        </w:rPr>
      </w:pPr>
      <w:r w:rsidRPr="00ED6172">
        <w:rPr>
          <w:rFonts w:ascii="Arial Narrow" w:hAnsi="Arial Narrow"/>
          <w:b/>
          <w:sz w:val="28"/>
          <w:szCs w:val="28"/>
        </w:rPr>
        <w:t>Entregables: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610A7D" w:rsidRDefault="00610A7D" w:rsidP="00063109">
            <w:pPr>
              <w:spacing w:after="0" w:line="360" w:lineRule="auto"/>
              <w:ind w:left="42"/>
              <w:rPr>
                <w:rFonts w:ascii="Arial Narrow" w:hAnsi="Arial Narrow"/>
                <w:sz w:val="24"/>
                <w:szCs w:val="28"/>
              </w:rPr>
            </w:pPr>
            <w:r>
              <w:rPr>
                <w:rFonts w:ascii="Arial Narrow" w:hAnsi="Arial Narrow"/>
                <w:sz w:val="24"/>
                <w:szCs w:val="28"/>
              </w:rPr>
              <w:t xml:space="preserve">Secretario Administrativo con apoyo del Secretario </w:t>
            </w:r>
            <w:r w:rsidR="00063109">
              <w:rPr>
                <w:rFonts w:ascii="Arial Narrow" w:hAnsi="Arial Narrow"/>
                <w:sz w:val="24"/>
                <w:szCs w:val="28"/>
              </w:rPr>
              <w:t>Técnico</w:t>
            </w:r>
            <w:r>
              <w:rPr>
                <w:rFonts w:ascii="Arial Narrow" w:hAnsi="Arial Narrow"/>
                <w:sz w:val="24"/>
                <w:szCs w:val="28"/>
              </w:rPr>
              <w:t>.</w:t>
            </w:r>
          </w:p>
        </w:tc>
      </w:tr>
    </w:tbl>
    <w:p w:rsidR="005E454C" w:rsidRDefault="005E454C" w:rsidP="00610A7D">
      <w:pPr>
        <w:pBdr>
          <w:bottom w:val="single" w:sz="12" w:space="1" w:color="auto"/>
        </w:pBdr>
        <w:tabs>
          <w:tab w:val="left" w:pos="3200"/>
        </w:tabs>
        <w:rPr>
          <w:rFonts w:ascii="Arial Narrow" w:hAnsi="Arial Narrow"/>
          <w:b/>
          <w:sz w:val="28"/>
          <w:szCs w:val="32"/>
        </w:rPr>
      </w:pPr>
    </w:p>
    <w:p w:rsidR="00610A7D" w:rsidRPr="00ED38EE" w:rsidRDefault="00610A7D" w:rsidP="00610A7D">
      <w:pPr>
        <w:pBdr>
          <w:bottom w:val="single" w:sz="12" w:space="1" w:color="auto"/>
        </w:pBdr>
        <w:tabs>
          <w:tab w:val="left" w:pos="3200"/>
        </w:tabs>
        <w:rPr>
          <w:rFonts w:ascii="Arial Narrow" w:hAnsi="Arial Narrow"/>
          <w:b/>
          <w:sz w:val="28"/>
          <w:szCs w:val="32"/>
        </w:rPr>
      </w:pPr>
      <w:r>
        <w:rPr>
          <w:rFonts w:ascii="Arial Narrow" w:hAnsi="Arial Narrow"/>
          <w:b/>
          <w:sz w:val="28"/>
          <w:szCs w:val="32"/>
        </w:rPr>
        <w:lastRenderedPageBreak/>
        <w:t>8</w:t>
      </w:r>
      <w:r w:rsidRPr="00ED38EE">
        <w:rPr>
          <w:rFonts w:ascii="Arial Narrow" w:hAnsi="Arial Narrow"/>
          <w:b/>
          <w:sz w:val="28"/>
          <w:szCs w:val="32"/>
        </w:rPr>
        <w:t xml:space="preserve">. </w:t>
      </w:r>
      <w:r>
        <w:rPr>
          <w:rFonts w:ascii="Arial Narrow" w:hAnsi="Arial Narrow"/>
          <w:b/>
          <w:sz w:val="28"/>
          <w:szCs w:val="32"/>
        </w:rPr>
        <w:t>Evaluación de Impacto</w:t>
      </w:r>
      <w:r>
        <w:rPr>
          <w:rFonts w:ascii="Arial Narrow" w:hAnsi="Arial Narrow"/>
          <w:b/>
          <w:sz w:val="28"/>
          <w:szCs w:val="32"/>
        </w:rPr>
        <w:tab/>
      </w:r>
    </w:p>
    <w:p w:rsidR="00610A7D" w:rsidRPr="00ED38EE" w:rsidRDefault="00610A7D" w:rsidP="00610A7D">
      <w:pPr>
        <w:rPr>
          <w:rFonts w:ascii="Arial Narrow" w:hAnsi="Arial Narrow"/>
          <w:b/>
          <w:sz w:val="24"/>
          <w:szCs w:val="28"/>
        </w:rPr>
      </w:pPr>
      <w:r>
        <w:rPr>
          <w:rFonts w:ascii="Arial Narrow" w:hAnsi="Arial Narrow"/>
          <w:b/>
          <w:sz w:val="24"/>
          <w:szCs w:val="28"/>
        </w:rPr>
        <w:t>8</w:t>
      </w:r>
      <w:r w:rsidRPr="00ED38EE">
        <w:rPr>
          <w:rFonts w:ascii="Arial Narrow" w:hAnsi="Arial Narrow"/>
          <w:b/>
          <w:sz w:val="24"/>
          <w:szCs w:val="28"/>
        </w:rPr>
        <w:t xml:space="preserve">.1 </w:t>
      </w:r>
      <w:r>
        <w:rPr>
          <w:rFonts w:ascii="Arial Narrow" w:hAnsi="Arial Narrow"/>
          <w:b/>
          <w:sz w:val="24"/>
          <w:szCs w:val="28"/>
        </w:rPr>
        <w:t>Definición de la Metodología</w:t>
      </w:r>
    </w:p>
    <w:p w:rsidR="00610A7D" w:rsidRPr="00ED38EE" w:rsidRDefault="00610A7D" w:rsidP="00610A7D">
      <w:pPr>
        <w:rPr>
          <w:rFonts w:ascii="Arial Narrow" w:hAnsi="Arial Narrow"/>
          <w:b/>
          <w:sz w:val="24"/>
          <w:szCs w:val="28"/>
        </w:rPr>
      </w:pPr>
      <w:r w:rsidRPr="005B145C">
        <w:rPr>
          <w:rFonts w:ascii="Arial Narrow" w:hAnsi="Arial Narrow"/>
          <w:b/>
          <w:sz w:val="28"/>
          <w:szCs w:val="28"/>
        </w:rPr>
        <w:t>Justificación</w:t>
      </w:r>
      <w:r w:rsidRPr="00ED38EE">
        <w:rPr>
          <w:rFonts w:ascii="Arial Narrow" w:hAnsi="Arial Narrow"/>
          <w:b/>
          <w:sz w:val="24"/>
          <w:szCs w:val="28"/>
        </w:rPr>
        <w:t>:</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884"/>
        </w:trPr>
        <w:tc>
          <w:tcPr>
            <w:tcW w:w="13609" w:type="dxa"/>
          </w:tcPr>
          <w:p w:rsidR="00610A7D" w:rsidRPr="00DF4135" w:rsidRDefault="00610A7D" w:rsidP="00063109">
            <w:pPr>
              <w:spacing w:after="0" w:line="240" w:lineRule="auto"/>
              <w:ind w:left="284"/>
              <w:jc w:val="both"/>
              <w:rPr>
                <w:rFonts w:ascii="Arial" w:eastAsia="Times New Roman" w:hAnsi="Arial" w:cs="Arial"/>
                <w:lang w:val="es-ES" w:eastAsia="es-ES"/>
              </w:rPr>
            </w:pPr>
          </w:p>
          <w:p w:rsidR="00610A7D" w:rsidRPr="00DF4135" w:rsidRDefault="00610A7D" w:rsidP="00063109">
            <w:pPr>
              <w:spacing w:after="0" w:line="240" w:lineRule="auto"/>
              <w:ind w:left="284"/>
              <w:jc w:val="both"/>
              <w:rPr>
                <w:rFonts w:ascii="Arial Narrow" w:hAnsi="Arial Narrow"/>
                <w:sz w:val="24"/>
                <w:szCs w:val="28"/>
              </w:rPr>
            </w:pPr>
            <w:r w:rsidRPr="00DF4135">
              <w:rPr>
                <w:rFonts w:ascii="Arial Narrow" w:eastAsia="Times New Roman" w:hAnsi="Arial Narrow" w:cs="Arial"/>
                <w:sz w:val="24"/>
                <w:lang w:val="es-ES" w:eastAsia="es-ES"/>
              </w:rPr>
              <w:t>La necesidad  de conocer el impacto de la inversión realizada con recursos del Fondo al término de los proyectos, el beneficio real obtenido por los usuarios y la contribución a la mejora de los indicadores de desarrollo del estado/municipio.</w:t>
            </w:r>
          </w:p>
        </w:tc>
      </w:tr>
    </w:tbl>
    <w:p w:rsidR="00610A7D" w:rsidRDefault="00610A7D" w:rsidP="00610A7D">
      <w:pPr>
        <w:spacing w:after="0" w:line="360" w:lineRule="auto"/>
        <w:rPr>
          <w:rFonts w:ascii="Arial Narrow" w:hAnsi="Arial Narrow"/>
          <w:b/>
          <w:sz w:val="28"/>
          <w:szCs w:val="28"/>
        </w:rPr>
      </w:pPr>
    </w:p>
    <w:p w:rsidR="00610A7D" w:rsidRDefault="00610A7D" w:rsidP="00610A7D">
      <w:pPr>
        <w:spacing w:after="0" w:line="360" w:lineRule="auto"/>
        <w:rPr>
          <w:rFonts w:ascii="Arial Narrow" w:hAnsi="Arial Narrow"/>
          <w:b/>
          <w:sz w:val="28"/>
          <w:szCs w:val="28"/>
        </w:rPr>
      </w:pPr>
      <w:r>
        <w:rPr>
          <w:rFonts w:ascii="Arial Narrow" w:hAnsi="Arial Narrow"/>
          <w:b/>
          <w:sz w:val="28"/>
          <w:szCs w:val="28"/>
        </w:rPr>
        <w:t>Objetivo: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33"/>
        </w:trPr>
        <w:tc>
          <w:tcPr>
            <w:tcW w:w="13609" w:type="dxa"/>
          </w:tcPr>
          <w:p w:rsidR="00610A7D" w:rsidRPr="00DF4135" w:rsidRDefault="00610A7D" w:rsidP="00063109">
            <w:pPr>
              <w:spacing w:after="0" w:line="360" w:lineRule="auto"/>
              <w:ind w:left="42"/>
              <w:jc w:val="both"/>
              <w:rPr>
                <w:rFonts w:ascii="Arial Narrow" w:hAnsi="Arial Narrow"/>
                <w:sz w:val="24"/>
                <w:szCs w:val="28"/>
              </w:rPr>
            </w:pPr>
            <w:r w:rsidRPr="00DF4135">
              <w:rPr>
                <w:rFonts w:ascii="Arial Narrow" w:hAnsi="Arial Narrow"/>
                <w:sz w:val="24"/>
                <w:szCs w:val="28"/>
              </w:rPr>
              <w:t xml:space="preserve">Definir la metodología a aplicar para la correcta medición del impacto, para determinar en qué grado solucionó el o los proyectos la problemática del estado, que fue la que generó la demanda.  </w:t>
            </w:r>
          </w:p>
          <w:p w:rsidR="00610A7D" w:rsidRPr="00ED38EE" w:rsidRDefault="00610A7D" w:rsidP="00063109">
            <w:pPr>
              <w:spacing w:after="0" w:line="360" w:lineRule="auto"/>
              <w:ind w:left="42"/>
              <w:jc w:val="both"/>
              <w:rPr>
                <w:rFonts w:ascii="Arial Narrow" w:hAnsi="Arial Narrow"/>
                <w:b/>
                <w:sz w:val="24"/>
                <w:szCs w:val="28"/>
              </w:rPr>
            </w:pPr>
            <w:r w:rsidRPr="00DF4135">
              <w:rPr>
                <w:rFonts w:ascii="Arial Narrow" w:hAnsi="Arial Narrow"/>
                <w:sz w:val="24"/>
                <w:szCs w:val="28"/>
              </w:rPr>
              <w:t>La metodología se definirá en coordinación con la Dirección Adjunta de Desarrollo Regional del CONACYT</w:t>
            </w:r>
          </w:p>
        </w:tc>
      </w:tr>
    </w:tbl>
    <w:p w:rsidR="00610A7D" w:rsidRPr="00ED38EE" w:rsidRDefault="00610A7D" w:rsidP="00610A7D">
      <w:pPr>
        <w:spacing w:after="0" w:line="360" w:lineRule="auto"/>
        <w:rPr>
          <w:rFonts w:ascii="Arial Narrow" w:hAnsi="Arial Narrow"/>
          <w:b/>
          <w:sz w:val="24"/>
          <w:szCs w:val="28"/>
        </w:rPr>
      </w:pPr>
    </w:p>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Metas y fechas compromiso: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487"/>
        </w:trPr>
        <w:tc>
          <w:tcPr>
            <w:tcW w:w="13609" w:type="dxa"/>
          </w:tcPr>
          <w:p w:rsidR="00610A7D" w:rsidRPr="00DF4135" w:rsidRDefault="00C61874" w:rsidP="002F16F3">
            <w:pPr>
              <w:spacing w:after="0" w:line="360" w:lineRule="auto"/>
              <w:ind w:left="-235"/>
              <w:rPr>
                <w:rFonts w:ascii="Arial Narrow" w:hAnsi="Arial Narrow"/>
                <w:sz w:val="24"/>
                <w:szCs w:val="28"/>
              </w:rPr>
            </w:pPr>
            <w:r>
              <w:rPr>
                <w:rFonts w:ascii="Arial Narrow" w:hAnsi="Arial Narrow"/>
                <w:sz w:val="24"/>
                <w:szCs w:val="28"/>
              </w:rPr>
              <w:t xml:space="preserve">      </w:t>
            </w:r>
            <w:r w:rsidR="00610A7D" w:rsidRPr="00DF4135">
              <w:rPr>
                <w:rFonts w:ascii="Arial Narrow" w:hAnsi="Arial Narrow"/>
                <w:sz w:val="24"/>
                <w:szCs w:val="28"/>
              </w:rPr>
              <w:t xml:space="preserve">Definir la Metodología para la medición de impacto                                          </w:t>
            </w:r>
            <w:r w:rsidR="00610A7D" w:rsidRPr="00DF4135">
              <w:rPr>
                <w:rFonts w:ascii="Arial Narrow" w:hAnsi="Arial Narrow"/>
                <w:sz w:val="24"/>
                <w:szCs w:val="28"/>
              </w:rPr>
              <w:tab/>
            </w:r>
            <w:r w:rsidR="00610A7D" w:rsidRPr="00DF4135">
              <w:rPr>
                <w:rFonts w:ascii="Arial Narrow" w:hAnsi="Arial Narrow"/>
                <w:sz w:val="24"/>
                <w:szCs w:val="28"/>
              </w:rPr>
              <w:tab/>
            </w:r>
            <w:r w:rsidR="00610A7D" w:rsidRPr="00DF4135">
              <w:rPr>
                <w:rFonts w:ascii="Arial Narrow" w:hAnsi="Arial Narrow"/>
                <w:sz w:val="24"/>
                <w:szCs w:val="28"/>
              </w:rPr>
              <w:tab/>
              <w:t xml:space="preserve">              </w:t>
            </w:r>
            <w:r w:rsidR="00FA1227">
              <w:rPr>
                <w:rFonts w:ascii="Arial Narrow" w:hAnsi="Arial Narrow"/>
                <w:sz w:val="24"/>
                <w:szCs w:val="28"/>
              </w:rPr>
              <w:t xml:space="preserve">                Septiembre  2017</w:t>
            </w:r>
            <w:r w:rsidR="00610A7D" w:rsidRPr="00DF4135">
              <w:rPr>
                <w:rFonts w:ascii="Arial Narrow" w:hAnsi="Arial Narrow"/>
                <w:sz w:val="24"/>
                <w:szCs w:val="28"/>
              </w:rPr>
              <w:t xml:space="preserve">                                                                                      </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Entregables: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422"/>
        </w:trPr>
        <w:tc>
          <w:tcPr>
            <w:tcW w:w="13609" w:type="dxa"/>
          </w:tcPr>
          <w:p w:rsidR="00610A7D" w:rsidRPr="00DF4135" w:rsidRDefault="00610A7D" w:rsidP="00063109">
            <w:pPr>
              <w:spacing w:after="0" w:line="360" w:lineRule="auto"/>
              <w:ind w:left="42"/>
              <w:rPr>
                <w:rFonts w:ascii="Arial Narrow" w:hAnsi="Arial Narrow"/>
                <w:sz w:val="24"/>
                <w:szCs w:val="28"/>
              </w:rPr>
            </w:pPr>
            <w:r w:rsidRPr="00DF4135">
              <w:rPr>
                <w:rFonts w:ascii="Arial Narrow" w:hAnsi="Arial Narrow"/>
                <w:sz w:val="24"/>
                <w:szCs w:val="28"/>
              </w:rPr>
              <w:t>Metodología de la medición de Impacto</w:t>
            </w:r>
          </w:p>
        </w:tc>
      </w:tr>
    </w:tbl>
    <w:p w:rsidR="00610A7D" w:rsidRPr="00ED38EE" w:rsidRDefault="00610A7D" w:rsidP="00610A7D">
      <w:pPr>
        <w:spacing w:after="0" w:line="360" w:lineRule="auto"/>
        <w:rPr>
          <w:rFonts w:ascii="Arial Narrow" w:hAnsi="Arial Narrow"/>
          <w:b/>
          <w:sz w:val="24"/>
          <w:szCs w:val="28"/>
        </w:rPr>
      </w:pPr>
      <w:r>
        <w:rPr>
          <w:rFonts w:ascii="Arial Narrow" w:hAnsi="Arial Narrow"/>
          <w:b/>
          <w:sz w:val="24"/>
          <w:szCs w:val="28"/>
        </w:rPr>
        <w:t>Responsable</w:t>
      </w:r>
      <w:r w:rsidRPr="00ED38EE">
        <w:rPr>
          <w:rFonts w:ascii="Arial Narrow" w:hAnsi="Arial Narrow"/>
          <w:b/>
          <w:sz w:val="24"/>
          <w:szCs w:val="28"/>
        </w:rPr>
        <w:t>:</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422"/>
        </w:trPr>
        <w:tc>
          <w:tcPr>
            <w:tcW w:w="13609" w:type="dxa"/>
          </w:tcPr>
          <w:p w:rsidR="00610A7D" w:rsidRPr="00DF4135" w:rsidRDefault="00610A7D" w:rsidP="00063109">
            <w:pPr>
              <w:spacing w:after="0" w:line="360" w:lineRule="auto"/>
              <w:ind w:left="42"/>
              <w:rPr>
                <w:rFonts w:ascii="Arial Narrow" w:hAnsi="Arial Narrow"/>
                <w:sz w:val="24"/>
                <w:szCs w:val="28"/>
              </w:rPr>
            </w:pPr>
            <w:r w:rsidRPr="00DF4135">
              <w:rPr>
                <w:rFonts w:ascii="Arial Narrow" w:hAnsi="Arial Narrow"/>
                <w:sz w:val="24"/>
                <w:szCs w:val="28"/>
              </w:rPr>
              <w:t>El Secretario Técnico</w:t>
            </w:r>
          </w:p>
        </w:tc>
      </w:tr>
    </w:tbl>
    <w:p w:rsidR="00610A7D" w:rsidRDefault="00610A7D" w:rsidP="00610A7D">
      <w:pPr>
        <w:spacing w:after="0" w:line="360" w:lineRule="auto"/>
        <w:rPr>
          <w:rFonts w:ascii="Arial Narrow" w:hAnsi="Arial Narrow"/>
          <w:b/>
          <w:sz w:val="24"/>
          <w:szCs w:val="28"/>
        </w:rPr>
      </w:pPr>
    </w:p>
    <w:p w:rsidR="00610A7D" w:rsidRDefault="00610A7D" w:rsidP="00610A7D">
      <w:pPr>
        <w:spacing w:after="0" w:line="360" w:lineRule="auto"/>
        <w:rPr>
          <w:rFonts w:ascii="Arial Narrow" w:hAnsi="Arial Narrow"/>
          <w:b/>
          <w:sz w:val="24"/>
          <w:szCs w:val="28"/>
        </w:rPr>
      </w:pPr>
    </w:p>
    <w:p w:rsidR="005E454C" w:rsidRDefault="005E454C" w:rsidP="00610A7D">
      <w:pPr>
        <w:spacing w:after="0" w:line="360" w:lineRule="auto"/>
        <w:rPr>
          <w:rFonts w:ascii="Arial Narrow" w:hAnsi="Arial Narrow"/>
          <w:b/>
          <w:sz w:val="24"/>
          <w:szCs w:val="28"/>
        </w:rPr>
      </w:pPr>
    </w:p>
    <w:p w:rsidR="005E454C" w:rsidRDefault="005E454C" w:rsidP="00610A7D">
      <w:pPr>
        <w:spacing w:after="0" w:line="360" w:lineRule="auto"/>
        <w:rPr>
          <w:rFonts w:ascii="Arial Narrow" w:hAnsi="Arial Narrow"/>
          <w:b/>
          <w:sz w:val="24"/>
          <w:szCs w:val="28"/>
        </w:rPr>
      </w:pPr>
    </w:p>
    <w:p w:rsidR="00610A7D" w:rsidRDefault="00610A7D" w:rsidP="00610A7D">
      <w:pPr>
        <w:spacing w:after="0" w:line="360" w:lineRule="auto"/>
        <w:rPr>
          <w:rFonts w:ascii="Arial Narrow" w:hAnsi="Arial Narrow"/>
          <w:b/>
          <w:sz w:val="24"/>
          <w:szCs w:val="28"/>
        </w:rPr>
      </w:pPr>
    </w:p>
    <w:p w:rsidR="00610A7D" w:rsidRDefault="00610A7D" w:rsidP="00610A7D">
      <w:pPr>
        <w:pBdr>
          <w:bottom w:val="single" w:sz="12" w:space="1" w:color="auto"/>
        </w:pBdr>
        <w:tabs>
          <w:tab w:val="left" w:pos="3200"/>
        </w:tabs>
        <w:rPr>
          <w:rFonts w:ascii="Arial Narrow" w:hAnsi="Arial Narrow"/>
          <w:b/>
          <w:sz w:val="28"/>
          <w:szCs w:val="32"/>
        </w:rPr>
      </w:pPr>
      <w:r>
        <w:rPr>
          <w:rFonts w:ascii="Arial Narrow" w:hAnsi="Arial Narrow"/>
          <w:b/>
          <w:sz w:val="28"/>
          <w:szCs w:val="32"/>
        </w:rPr>
        <w:lastRenderedPageBreak/>
        <w:t>8</w:t>
      </w:r>
      <w:r w:rsidRPr="00ED38EE">
        <w:rPr>
          <w:rFonts w:ascii="Arial Narrow" w:hAnsi="Arial Narrow"/>
          <w:b/>
          <w:sz w:val="28"/>
          <w:szCs w:val="32"/>
        </w:rPr>
        <w:t xml:space="preserve">. </w:t>
      </w:r>
      <w:r>
        <w:rPr>
          <w:rFonts w:ascii="Arial Narrow" w:hAnsi="Arial Narrow"/>
          <w:b/>
          <w:sz w:val="28"/>
          <w:szCs w:val="32"/>
        </w:rPr>
        <w:t>Evaluación de Impacto</w:t>
      </w:r>
      <w:r>
        <w:rPr>
          <w:rFonts w:ascii="Arial Narrow" w:hAnsi="Arial Narrow"/>
          <w:b/>
          <w:sz w:val="28"/>
          <w:szCs w:val="32"/>
        </w:rPr>
        <w:tab/>
      </w:r>
    </w:p>
    <w:p w:rsidR="00610A7D" w:rsidRPr="00ED38EE" w:rsidRDefault="00610A7D" w:rsidP="00610A7D">
      <w:pPr>
        <w:pBdr>
          <w:bottom w:val="single" w:sz="12" w:space="1" w:color="auto"/>
        </w:pBdr>
        <w:tabs>
          <w:tab w:val="left" w:pos="3200"/>
        </w:tabs>
        <w:rPr>
          <w:rFonts w:ascii="Arial Narrow" w:hAnsi="Arial Narrow"/>
          <w:b/>
          <w:sz w:val="24"/>
          <w:szCs w:val="28"/>
        </w:rPr>
      </w:pPr>
      <w:r w:rsidRPr="005B145C">
        <w:rPr>
          <w:rFonts w:ascii="Arial Narrow" w:hAnsi="Arial Narrow"/>
          <w:b/>
          <w:sz w:val="28"/>
          <w:szCs w:val="28"/>
        </w:rPr>
        <w:t>Justificación</w:t>
      </w:r>
      <w:r w:rsidRPr="00ED38EE">
        <w:rPr>
          <w:rFonts w:ascii="Arial Narrow" w:hAnsi="Arial Narrow"/>
          <w:b/>
          <w:sz w:val="24"/>
          <w:szCs w:val="28"/>
        </w:rPr>
        <w:t>:</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977"/>
        </w:trPr>
        <w:tc>
          <w:tcPr>
            <w:tcW w:w="13609" w:type="dxa"/>
          </w:tcPr>
          <w:p w:rsidR="00610A7D" w:rsidRPr="00DF4135" w:rsidRDefault="00610A7D" w:rsidP="00063109">
            <w:pPr>
              <w:spacing w:after="0" w:line="240" w:lineRule="auto"/>
              <w:ind w:left="284"/>
              <w:jc w:val="both"/>
              <w:rPr>
                <w:rFonts w:ascii="Arial" w:eastAsia="Times New Roman" w:hAnsi="Arial" w:cs="Arial"/>
                <w:lang w:val="es-ES" w:eastAsia="es-ES"/>
              </w:rPr>
            </w:pPr>
          </w:p>
          <w:p w:rsidR="00610A7D" w:rsidRPr="00ED38EE" w:rsidRDefault="00610A7D" w:rsidP="00063109">
            <w:pPr>
              <w:spacing w:after="0" w:line="240" w:lineRule="auto"/>
              <w:ind w:left="284"/>
              <w:jc w:val="both"/>
              <w:rPr>
                <w:rFonts w:ascii="Arial Narrow" w:hAnsi="Arial Narrow"/>
                <w:b/>
                <w:sz w:val="24"/>
                <w:szCs w:val="28"/>
              </w:rPr>
            </w:pPr>
            <w:r w:rsidRPr="00DF4135">
              <w:rPr>
                <w:rFonts w:ascii="Arial Narrow" w:eastAsia="Times New Roman" w:hAnsi="Arial Narrow" w:cs="Arial"/>
                <w:sz w:val="24"/>
                <w:lang w:val="es-ES" w:eastAsia="es-ES"/>
              </w:rPr>
              <w:t>La necesidad  de conocer el impacto de la inversión realizada con recursos del Fondo al término de los proyectos, el beneficio real obtenido por los usuarios y la contribución a la mejora de los indicadores de desarrollo del estado/municipio.</w:t>
            </w:r>
          </w:p>
        </w:tc>
      </w:tr>
    </w:tbl>
    <w:p w:rsidR="00610A7D" w:rsidRPr="00DF4135" w:rsidRDefault="00610A7D" w:rsidP="00610A7D">
      <w:pPr>
        <w:spacing w:after="0" w:line="360" w:lineRule="auto"/>
        <w:rPr>
          <w:rFonts w:ascii="Arial Narrow" w:hAnsi="Arial Narrow"/>
          <w:b/>
          <w:sz w:val="24"/>
          <w:szCs w:val="28"/>
        </w:rPr>
      </w:pPr>
      <w:r w:rsidRPr="00DF4135">
        <w:rPr>
          <w:rFonts w:ascii="Arial Narrow" w:hAnsi="Arial Narrow"/>
          <w:b/>
          <w:sz w:val="24"/>
          <w:szCs w:val="28"/>
        </w:rPr>
        <w:t>Objetivo: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33"/>
        </w:trPr>
        <w:tc>
          <w:tcPr>
            <w:tcW w:w="13609" w:type="dxa"/>
          </w:tcPr>
          <w:p w:rsidR="00610A7D" w:rsidRPr="00DF4135" w:rsidRDefault="00610A7D" w:rsidP="00063109">
            <w:pPr>
              <w:spacing w:after="0" w:line="360" w:lineRule="auto"/>
              <w:ind w:left="42"/>
              <w:jc w:val="both"/>
              <w:rPr>
                <w:rFonts w:ascii="Arial Narrow" w:hAnsi="Arial Narrow"/>
                <w:sz w:val="24"/>
                <w:szCs w:val="28"/>
              </w:rPr>
            </w:pPr>
            <w:r w:rsidRPr="00DF4135">
              <w:rPr>
                <w:rFonts w:ascii="Arial Narrow" w:hAnsi="Arial Narrow"/>
                <w:sz w:val="24"/>
                <w:szCs w:val="28"/>
              </w:rPr>
              <w:t>Realizar la medición del impacto de proyecto</w:t>
            </w:r>
            <w:r w:rsidR="00FA1227">
              <w:rPr>
                <w:rFonts w:ascii="Arial Narrow" w:hAnsi="Arial Narrow"/>
                <w:sz w:val="24"/>
                <w:szCs w:val="28"/>
              </w:rPr>
              <w:t>s terminados durante el año 2017</w:t>
            </w:r>
            <w:r w:rsidRPr="00DF4135">
              <w:rPr>
                <w:rFonts w:ascii="Arial Narrow" w:hAnsi="Arial Narrow"/>
                <w:sz w:val="24"/>
                <w:szCs w:val="28"/>
              </w:rPr>
              <w:t xml:space="preserve">, para valorar en </w:t>
            </w:r>
            <w:r w:rsidR="00FA1227" w:rsidRPr="00DF4135">
              <w:rPr>
                <w:rFonts w:ascii="Arial Narrow" w:hAnsi="Arial Narrow"/>
                <w:sz w:val="24"/>
                <w:szCs w:val="28"/>
              </w:rPr>
              <w:t>qué</w:t>
            </w:r>
            <w:r w:rsidRPr="00DF4135">
              <w:rPr>
                <w:rFonts w:ascii="Arial Narrow" w:hAnsi="Arial Narrow"/>
                <w:sz w:val="24"/>
                <w:szCs w:val="28"/>
              </w:rPr>
              <w:t xml:space="preserve"> medida resolvieron la problemática del Estado</w:t>
            </w:r>
          </w:p>
        </w:tc>
      </w:tr>
    </w:tbl>
    <w:p w:rsidR="00610A7D" w:rsidRPr="00ED38EE" w:rsidRDefault="00610A7D" w:rsidP="00610A7D">
      <w:pPr>
        <w:spacing w:after="0" w:line="360" w:lineRule="auto"/>
        <w:rPr>
          <w:rFonts w:ascii="Arial Narrow" w:hAnsi="Arial Narrow"/>
          <w:b/>
          <w:sz w:val="24"/>
          <w:szCs w:val="28"/>
        </w:rPr>
      </w:pPr>
    </w:p>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Metas y fechas compromiso: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1526"/>
        </w:trPr>
        <w:tc>
          <w:tcPr>
            <w:tcW w:w="13609" w:type="dxa"/>
          </w:tcPr>
          <w:p w:rsidR="00610A7D" w:rsidRPr="00DF4135" w:rsidRDefault="00610A7D" w:rsidP="00063109">
            <w:pPr>
              <w:spacing w:after="0" w:line="360" w:lineRule="auto"/>
              <w:ind w:left="-235"/>
              <w:rPr>
                <w:rFonts w:ascii="Arial Narrow" w:hAnsi="Arial Narrow"/>
                <w:sz w:val="24"/>
                <w:szCs w:val="28"/>
              </w:rPr>
            </w:pPr>
          </w:p>
          <w:p w:rsidR="00610A7D" w:rsidRPr="00DF4135" w:rsidRDefault="00610A7D" w:rsidP="00063109">
            <w:pPr>
              <w:spacing w:after="0" w:line="360" w:lineRule="auto"/>
              <w:ind w:left="-235"/>
              <w:rPr>
                <w:rFonts w:ascii="Arial Narrow" w:hAnsi="Arial Narrow"/>
                <w:sz w:val="24"/>
                <w:szCs w:val="28"/>
              </w:rPr>
            </w:pPr>
            <w:r w:rsidRPr="00DF4135">
              <w:rPr>
                <w:rFonts w:ascii="Arial Narrow" w:hAnsi="Arial Narrow"/>
                <w:sz w:val="24"/>
                <w:szCs w:val="28"/>
              </w:rPr>
              <w:t xml:space="preserve">    Contratación de Especialistas para la medición de impacto                                                                   </w:t>
            </w:r>
            <w:r w:rsidR="00FA1227">
              <w:rPr>
                <w:rFonts w:ascii="Arial Narrow" w:hAnsi="Arial Narrow"/>
                <w:sz w:val="24"/>
                <w:szCs w:val="28"/>
              </w:rPr>
              <w:t xml:space="preserve">                    Octubre 2017</w:t>
            </w:r>
          </w:p>
          <w:p w:rsidR="00610A7D" w:rsidRPr="00ED38EE" w:rsidRDefault="00610A7D" w:rsidP="00063109">
            <w:pPr>
              <w:spacing w:after="0" w:line="360" w:lineRule="auto"/>
              <w:ind w:left="-235"/>
              <w:rPr>
                <w:rFonts w:ascii="Arial Narrow" w:hAnsi="Arial Narrow"/>
                <w:b/>
                <w:sz w:val="24"/>
                <w:szCs w:val="28"/>
              </w:rPr>
            </w:pPr>
            <w:r w:rsidRPr="00DF4135">
              <w:rPr>
                <w:rFonts w:ascii="Arial Narrow" w:hAnsi="Arial Narrow"/>
                <w:sz w:val="24"/>
                <w:szCs w:val="28"/>
              </w:rPr>
              <w:t xml:space="preserve">Ff Presentación de los resultados de la medición de impacto                                                                      </w:t>
            </w:r>
            <w:r w:rsidR="00FA1227">
              <w:rPr>
                <w:rFonts w:ascii="Arial Narrow" w:hAnsi="Arial Narrow"/>
                <w:sz w:val="24"/>
                <w:szCs w:val="28"/>
              </w:rPr>
              <w:t xml:space="preserve">                 Noviembre  2017</w:t>
            </w:r>
            <w:r w:rsidRPr="00DF4135">
              <w:rPr>
                <w:rFonts w:ascii="Arial Narrow" w:hAnsi="Arial Narrow"/>
                <w:sz w:val="24"/>
                <w:szCs w:val="28"/>
              </w:rPr>
              <w:t xml:space="preserve">                                                                                      </w:t>
            </w:r>
          </w:p>
        </w:tc>
      </w:tr>
    </w:tbl>
    <w:p w:rsidR="00610A7D" w:rsidRPr="00ED38EE" w:rsidRDefault="00610A7D" w:rsidP="00610A7D">
      <w:pPr>
        <w:spacing w:after="0" w:line="360" w:lineRule="auto"/>
        <w:rPr>
          <w:rFonts w:ascii="Arial Narrow" w:hAnsi="Arial Narrow"/>
          <w:b/>
          <w:sz w:val="24"/>
          <w:szCs w:val="28"/>
        </w:rPr>
      </w:pPr>
    </w:p>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Entregables: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76"/>
        </w:trPr>
        <w:tc>
          <w:tcPr>
            <w:tcW w:w="13609" w:type="dxa"/>
          </w:tcPr>
          <w:p w:rsidR="00610A7D" w:rsidRPr="00DF4135" w:rsidRDefault="00610A7D" w:rsidP="00063109">
            <w:pPr>
              <w:spacing w:after="0" w:line="360" w:lineRule="auto"/>
              <w:ind w:left="42"/>
              <w:rPr>
                <w:rFonts w:ascii="Arial Narrow" w:hAnsi="Arial Narrow"/>
                <w:sz w:val="24"/>
                <w:szCs w:val="28"/>
              </w:rPr>
            </w:pPr>
            <w:r w:rsidRPr="00DF4135">
              <w:rPr>
                <w:rFonts w:ascii="Arial Narrow" w:hAnsi="Arial Narrow"/>
                <w:sz w:val="24"/>
                <w:szCs w:val="28"/>
              </w:rPr>
              <w:t>Resultados de la medición de impacto a proyectos terminados durante el año 201</w:t>
            </w:r>
            <w:r w:rsidR="00FA1227">
              <w:rPr>
                <w:rFonts w:ascii="Arial Narrow" w:hAnsi="Arial Narrow"/>
                <w:sz w:val="24"/>
                <w:szCs w:val="28"/>
              </w:rPr>
              <w:t>7</w:t>
            </w:r>
          </w:p>
        </w:tc>
      </w:tr>
    </w:tbl>
    <w:p w:rsidR="00610A7D" w:rsidRPr="00ED38EE" w:rsidRDefault="00610A7D" w:rsidP="00610A7D">
      <w:pPr>
        <w:spacing w:after="0" w:line="360" w:lineRule="auto"/>
        <w:rPr>
          <w:rFonts w:ascii="Arial Narrow" w:hAnsi="Arial Narrow"/>
          <w:b/>
          <w:sz w:val="24"/>
          <w:szCs w:val="28"/>
        </w:rPr>
      </w:pPr>
    </w:p>
    <w:tbl>
      <w:tblPr>
        <w:tblpPr w:leftFromText="141" w:rightFromText="141" w:vertAnchor="text" w:horzAnchor="margin" w:tblpY="816"/>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78"/>
      </w:tblGrid>
      <w:tr w:rsidR="00610A7D" w:rsidRPr="00ED38EE" w:rsidTr="00063109">
        <w:trPr>
          <w:trHeight w:val="413"/>
        </w:trPr>
        <w:tc>
          <w:tcPr>
            <w:tcW w:w="13678" w:type="dxa"/>
          </w:tcPr>
          <w:p w:rsidR="00610A7D" w:rsidRPr="00DF4135" w:rsidRDefault="00610A7D" w:rsidP="00063109">
            <w:pPr>
              <w:spacing w:after="0" w:line="360" w:lineRule="auto"/>
              <w:ind w:left="-88"/>
              <w:rPr>
                <w:rFonts w:ascii="Arial Narrow" w:hAnsi="Arial Narrow"/>
                <w:sz w:val="24"/>
                <w:szCs w:val="28"/>
              </w:rPr>
            </w:pPr>
            <w:r w:rsidRPr="00DF4135">
              <w:rPr>
                <w:rFonts w:ascii="Arial Narrow" w:hAnsi="Arial Narrow"/>
                <w:sz w:val="24"/>
                <w:szCs w:val="28"/>
              </w:rPr>
              <w:t xml:space="preserve">El Secretario Técnico </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Responsable</w:t>
      </w:r>
    </w:p>
    <w:p w:rsidR="005E454C" w:rsidRDefault="005E454C" w:rsidP="00610A7D">
      <w:pPr>
        <w:pBdr>
          <w:bottom w:val="single" w:sz="12" w:space="1" w:color="auto"/>
        </w:pBdr>
        <w:tabs>
          <w:tab w:val="left" w:pos="3200"/>
        </w:tabs>
        <w:rPr>
          <w:rFonts w:ascii="Arial Narrow" w:hAnsi="Arial Narrow"/>
          <w:b/>
          <w:sz w:val="28"/>
          <w:szCs w:val="32"/>
        </w:rPr>
      </w:pPr>
    </w:p>
    <w:p w:rsidR="005E454C" w:rsidRDefault="005E454C" w:rsidP="00610A7D">
      <w:pPr>
        <w:pBdr>
          <w:bottom w:val="single" w:sz="12" w:space="1" w:color="auto"/>
        </w:pBdr>
        <w:tabs>
          <w:tab w:val="left" w:pos="3200"/>
        </w:tabs>
        <w:rPr>
          <w:rFonts w:ascii="Arial Narrow" w:hAnsi="Arial Narrow"/>
          <w:b/>
          <w:sz w:val="28"/>
          <w:szCs w:val="32"/>
        </w:rPr>
      </w:pPr>
    </w:p>
    <w:p w:rsidR="005E454C" w:rsidRDefault="005E454C" w:rsidP="00610A7D">
      <w:pPr>
        <w:pBdr>
          <w:bottom w:val="single" w:sz="12" w:space="1" w:color="auto"/>
        </w:pBdr>
        <w:tabs>
          <w:tab w:val="left" w:pos="3200"/>
        </w:tabs>
        <w:rPr>
          <w:rFonts w:ascii="Arial Narrow" w:hAnsi="Arial Narrow"/>
          <w:b/>
          <w:sz w:val="28"/>
          <w:szCs w:val="32"/>
        </w:rPr>
      </w:pPr>
    </w:p>
    <w:p w:rsidR="00610A7D" w:rsidRPr="00ED38EE" w:rsidRDefault="00610A7D" w:rsidP="00610A7D">
      <w:pPr>
        <w:pBdr>
          <w:bottom w:val="single" w:sz="12" w:space="1" w:color="auto"/>
        </w:pBdr>
        <w:tabs>
          <w:tab w:val="left" w:pos="3200"/>
        </w:tabs>
        <w:rPr>
          <w:rFonts w:ascii="Arial Narrow" w:hAnsi="Arial Narrow"/>
          <w:b/>
          <w:sz w:val="28"/>
          <w:szCs w:val="32"/>
        </w:rPr>
      </w:pPr>
      <w:r>
        <w:rPr>
          <w:rFonts w:ascii="Arial Narrow" w:hAnsi="Arial Narrow"/>
          <w:b/>
          <w:sz w:val="28"/>
          <w:szCs w:val="32"/>
        </w:rPr>
        <w:t>9</w:t>
      </w:r>
      <w:r w:rsidRPr="00ED38EE">
        <w:rPr>
          <w:rFonts w:ascii="Arial Narrow" w:hAnsi="Arial Narrow"/>
          <w:b/>
          <w:sz w:val="28"/>
          <w:szCs w:val="32"/>
        </w:rPr>
        <w:t xml:space="preserve">. </w:t>
      </w:r>
      <w:r>
        <w:rPr>
          <w:rFonts w:ascii="Arial Narrow" w:hAnsi="Arial Narrow"/>
          <w:b/>
          <w:sz w:val="28"/>
          <w:szCs w:val="32"/>
        </w:rPr>
        <w:t>Operación del Fideicomiso</w:t>
      </w:r>
      <w:r>
        <w:rPr>
          <w:rFonts w:ascii="Arial Narrow" w:hAnsi="Arial Narrow"/>
          <w:b/>
          <w:sz w:val="28"/>
          <w:szCs w:val="32"/>
        </w:rPr>
        <w:tab/>
      </w:r>
    </w:p>
    <w:p w:rsidR="00610A7D" w:rsidRPr="00ED38EE" w:rsidRDefault="00610A7D" w:rsidP="00610A7D">
      <w:pPr>
        <w:rPr>
          <w:rFonts w:ascii="Arial Narrow" w:hAnsi="Arial Narrow"/>
          <w:b/>
          <w:sz w:val="24"/>
          <w:szCs w:val="28"/>
        </w:rPr>
      </w:pPr>
      <w:r>
        <w:rPr>
          <w:rFonts w:ascii="Arial Narrow" w:hAnsi="Arial Narrow"/>
          <w:b/>
          <w:sz w:val="24"/>
          <w:szCs w:val="28"/>
        </w:rPr>
        <w:t>9</w:t>
      </w:r>
      <w:r w:rsidRPr="00ED38EE">
        <w:rPr>
          <w:rFonts w:ascii="Arial Narrow" w:hAnsi="Arial Narrow"/>
          <w:b/>
          <w:sz w:val="24"/>
          <w:szCs w:val="28"/>
        </w:rPr>
        <w:t xml:space="preserve">.1 </w:t>
      </w:r>
      <w:r>
        <w:rPr>
          <w:rFonts w:ascii="Arial Narrow" w:hAnsi="Arial Narrow"/>
          <w:b/>
          <w:sz w:val="24"/>
          <w:szCs w:val="28"/>
        </w:rPr>
        <w:t>Administración y Contabilidad del Fideicomiso</w:t>
      </w:r>
    </w:p>
    <w:p w:rsidR="00610A7D" w:rsidRPr="00ED38EE" w:rsidRDefault="00610A7D" w:rsidP="00610A7D">
      <w:pPr>
        <w:rPr>
          <w:rFonts w:ascii="Arial Narrow" w:hAnsi="Arial Narrow"/>
          <w:b/>
          <w:sz w:val="24"/>
          <w:szCs w:val="28"/>
        </w:rPr>
      </w:pPr>
      <w:r w:rsidRPr="005B145C">
        <w:rPr>
          <w:rFonts w:ascii="Arial Narrow" w:hAnsi="Arial Narrow"/>
          <w:b/>
          <w:sz w:val="28"/>
          <w:szCs w:val="28"/>
        </w:rPr>
        <w:t>Justificación</w:t>
      </w:r>
      <w:r w:rsidRPr="00ED38EE">
        <w:rPr>
          <w:rFonts w:ascii="Arial Narrow" w:hAnsi="Arial Narrow"/>
          <w:b/>
          <w:sz w:val="24"/>
          <w:szCs w:val="28"/>
        </w:rPr>
        <w:t>:</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1026"/>
        </w:trPr>
        <w:tc>
          <w:tcPr>
            <w:tcW w:w="13609" w:type="dxa"/>
          </w:tcPr>
          <w:p w:rsidR="00610A7D" w:rsidRDefault="00610A7D" w:rsidP="00063109">
            <w:pPr>
              <w:spacing w:after="0" w:line="240" w:lineRule="auto"/>
              <w:ind w:left="284"/>
              <w:jc w:val="both"/>
              <w:rPr>
                <w:rFonts w:ascii="Arial" w:eastAsia="Times New Roman" w:hAnsi="Arial" w:cs="Arial"/>
                <w:lang w:val="es-ES" w:eastAsia="es-ES"/>
              </w:rPr>
            </w:pPr>
          </w:p>
          <w:p w:rsidR="00610A7D" w:rsidRPr="00DF4135" w:rsidRDefault="00610A7D" w:rsidP="00063109">
            <w:pPr>
              <w:spacing w:after="0" w:line="240" w:lineRule="auto"/>
              <w:ind w:left="284"/>
              <w:jc w:val="both"/>
              <w:rPr>
                <w:rFonts w:ascii="Arial Narrow" w:hAnsi="Arial Narrow"/>
                <w:sz w:val="24"/>
                <w:szCs w:val="28"/>
              </w:rPr>
            </w:pPr>
            <w:r w:rsidRPr="00DF4135">
              <w:rPr>
                <w:rFonts w:ascii="Arial Narrow" w:eastAsia="Times New Roman" w:hAnsi="Arial Narrow" w:cs="Arial"/>
                <w:sz w:val="24"/>
                <w:lang w:val="es-ES" w:eastAsia="es-ES"/>
              </w:rPr>
              <w:t xml:space="preserve">Realizar oportunamente la correcta administración de los recursos que integran el Patrimonio del Fondo Mixto, </w:t>
            </w:r>
            <w:r w:rsidR="00FA1227" w:rsidRPr="00DF4135">
              <w:rPr>
                <w:rFonts w:ascii="Arial Narrow" w:eastAsia="Times New Roman" w:hAnsi="Arial Narrow" w:cs="Arial"/>
                <w:sz w:val="24"/>
                <w:lang w:val="es-ES" w:eastAsia="es-ES"/>
              </w:rPr>
              <w:t>así</w:t>
            </w:r>
            <w:r w:rsidRPr="00DF4135">
              <w:rPr>
                <w:rFonts w:ascii="Arial Narrow" w:eastAsia="Times New Roman" w:hAnsi="Arial Narrow" w:cs="Arial"/>
                <w:sz w:val="24"/>
                <w:lang w:val="es-ES" w:eastAsia="es-ES"/>
              </w:rPr>
              <w:t xml:space="preserve"> como el adecuado registro contable de todos los movimientos financieros de los recursos del Fideicomiso.</w:t>
            </w:r>
          </w:p>
        </w:tc>
      </w:tr>
    </w:tbl>
    <w:p w:rsidR="00610A7D" w:rsidRDefault="00610A7D" w:rsidP="00610A7D">
      <w:pPr>
        <w:spacing w:after="0" w:line="360" w:lineRule="auto"/>
        <w:rPr>
          <w:rFonts w:ascii="Arial Narrow" w:hAnsi="Arial Narrow"/>
          <w:b/>
          <w:sz w:val="28"/>
          <w:szCs w:val="28"/>
        </w:rPr>
      </w:pPr>
    </w:p>
    <w:p w:rsidR="00610A7D" w:rsidRDefault="00610A7D" w:rsidP="00610A7D">
      <w:pPr>
        <w:spacing w:after="0" w:line="360" w:lineRule="auto"/>
        <w:rPr>
          <w:rFonts w:ascii="Arial Narrow" w:hAnsi="Arial Narrow"/>
          <w:b/>
          <w:sz w:val="28"/>
          <w:szCs w:val="28"/>
        </w:rPr>
      </w:pPr>
      <w:r>
        <w:rPr>
          <w:rFonts w:ascii="Arial Narrow" w:hAnsi="Arial Narrow"/>
          <w:b/>
          <w:sz w:val="28"/>
          <w:szCs w:val="28"/>
        </w:rPr>
        <w:t>Objetivo: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33"/>
        </w:trPr>
        <w:tc>
          <w:tcPr>
            <w:tcW w:w="13609" w:type="dxa"/>
          </w:tcPr>
          <w:p w:rsidR="00610A7D" w:rsidRPr="00DF4135" w:rsidRDefault="00610A7D" w:rsidP="00063109">
            <w:pPr>
              <w:spacing w:after="0" w:line="360" w:lineRule="auto"/>
              <w:ind w:left="42"/>
              <w:jc w:val="both"/>
              <w:rPr>
                <w:rFonts w:ascii="Arial Narrow" w:hAnsi="Arial Narrow"/>
                <w:sz w:val="24"/>
                <w:szCs w:val="28"/>
              </w:rPr>
            </w:pPr>
            <w:r w:rsidRPr="00DF4135">
              <w:rPr>
                <w:rFonts w:ascii="Arial Narrow" w:hAnsi="Arial Narrow"/>
                <w:sz w:val="24"/>
                <w:szCs w:val="28"/>
              </w:rPr>
              <w:t>Administrar y registrar de manera adecuada y con apego a la normatividad vigente en la materia todos los movimientos contables del fideicomiso, así como emitir oportunamente la información financiera del Fondo</w:t>
            </w:r>
          </w:p>
        </w:tc>
      </w:tr>
    </w:tbl>
    <w:p w:rsidR="00610A7D" w:rsidRPr="00ED38EE" w:rsidRDefault="00610A7D" w:rsidP="00610A7D">
      <w:pPr>
        <w:spacing w:after="0" w:line="360" w:lineRule="auto"/>
        <w:rPr>
          <w:rFonts w:ascii="Arial Narrow" w:hAnsi="Arial Narrow"/>
          <w:b/>
          <w:sz w:val="24"/>
          <w:szCs w:val="28"/>
        </w:rPr>
      </w:pPr>
    </w:p>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Metas y fechas compromiso: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753"/>
        </w:trPr>
        <w:tc>
          <w:tcPr>
            <w:tcW w:w="13609" w:type="dxa"/>
          </w:tcPr>
          <w:p w:rsidR="00610A7D" w:rsidRPr="00DF4135" w:rsidRDefault="000C1148" w:rsidP="00063109">
            <w:pPr>
              <w:spacing w:after="0" w:line="360" w:lineRule="auto"/>
              <w:ind w:left="-235"/>
              <w:rPr>
                <w:rFonts w:ascii="Arial Narrow" w:hAnsi="Arial Narrow"/>
                <w:sz w:val="24"/>
                <w:szCs w:val="28"/>
              </w:rPr>
            </w:pPr>
            <w:r>
              <w:rPr>
                <w:rFonts w:ascii="Arial Narrow" w:hAnsi="Arial Narrow"/>
                <w:sz w:val="24"/>
                <w:szCs w:val="28"/>
              </w:rPr>
              <w:t xml:space="preserve">    </w:t>
            </w:r>
            <w:r w:rsidR="00610A7D" w:rsidRPr="00DF4135">
              <w:rPr>
                <w:rFonts w:ascii="Arial Narrow" w:hAnsi="Arial Narrow"/>
                <w:sz w:val="24"/>
                <w:szCs w:val="28"/>
              </w:rPr>
              <w:t xml:space="preserve">Administración del Fideicomiso                                                                 </w:t>
            </w:r>
            <w:r w:rsidR="00610A7D" w:rsidRPr="00DF4135">
              <w:rPr>
                <w:rFonts w:ascii="Arial Narrow" w:hAnsi="Arial Narrow"/>
                <w:sz w:val="24"/>
                <w:szCs w:val="28"/>
              </w:rPr>
              <w:tab/>
            </w:r>
            <w:r w:rsidR="00610A7D" w:rsidRPr="00DF4135">
              <w:rPr>
                <w:rFonts w:ascii="Arial Narrow" w:hAnsi="Arial Narrow"/>
                <w:sz w:val="24"/>
                <w:szCs w:val="28"/>
              </w:rPr>
              <w:tab/>
            </w:r>
            <w:r w:rsidR="00610A7D" w:rsidRPr="00DF4135">
              <w:rPr>
                <w:rFonts w:ascii="Arial Narrow" w:hAnsi="Arial Narrow"/>
                <w:sz w:val="24"/>
                <w:szCs w:val="28"/>
              </w:rPr>
              <w:tab/>
              <w:t xml:space="preserve">                  </w:t>
            </w:r>
            <w:r w:rsidR="00FA1227">
              <w:rPr>
                <w:rFonts w:ascii="Arial Narrow" w:hAnsi="Arial Narrow"/>
                <w:sz w:val="24"/>
                <w:szCs w:val="28"/>
              </w:rPr>
              <w:t xml:space="preserve">           Enero-diciembre  2017</w:t>
            </w:r>
          </w:p>
          <w:p w:rsidR="00610A7D" w:rsidRPr="00ED38EE" w:rsidRDefault="00610A7D" w:rsidP="00063109">
            <w:pPr>
              <w:spacing w:after="0" w:line="360" w:lineRule="auto"/>
              <w:ind w:left="-235"/>
              <w:rPr>
                <w:rFonts w:ascii="Arial Narrow" w:hAnsi="Arial Narrow"/>
                <w:b/>
                <w:sz w:val="24"/>
                <w:szCs w:val="28"/>
              </w:rPr>
            </w:pPr>
            <w:r w:rsidRPr="00DF4135">
              <w:rPr>
                <w:rFonts w:ascii="Arial Narrow" w:hAnsi="Arial Narrow"/>
                <w:sz w:val="24"/>
                <w:szCs w:val="28"/>
              </w:rPr>
              <w:t xml:space="preserve">   Registro contable y emisión de informes financieros del fideicomiso                                                                     Enero-diciembre  201</w:t>
            </w:r>
            <w:r w:rsidR="00FA1227">
              <w:rPr>
                <w:rFonts w:ascii="Arial Narrow" w:hAnsi="Arial Narrow"/>
                <w:sz w:val="24"/>
                <w:szCs w:val="28"/>
              </w:rPr>
              <w:t>7</w:t>
            </w:r>
          </w:p>
        </w:tc>
      </w:tr>
    </w:tbl>
    <w:p w:rsidR="00610A7D" w:rsidRPr="00ED38EE" w:rsidRDefault="00610A7D" w:rsidP="00610A7D">
      <w:pPr>
        <w:spacing w:after="0" w:line="360" w:lineRule="auto"/>
        <w:rPr>
          <w:rFonts w:ascii="Arial Narrow" w:hAnsi="Arial Narrow"/>
          <w:b/>
          <w:sz w:val="24"/>
          <w:szCs w:val="28"/>
        </w:rPr>
      </w:pPr>
    </w:p>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Entregables: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338"/>
        </w:trPr>
        <w:tc>
          <w:tcPr>
            <w:tcW w:w="13609" w:type="dxa"/>
          </w:tcPr>
          <w:p w:rsidR="00610A7D" w:rsidRPr="00DF4135" w:rsidRDefault="00610A7D" w:rsidP="00063109">
            <w:pPr>
              <w:spacing w:after="0" w:line="360" w:lineRule="auto"/>
              <w:ind w:left="42"/>
              <w:rPr>
                <w:rFonts w:ascii="Arial Narrow" w:hAnsi="Arial Narrow"/>
                <w:sz w:val="24"/>
                <w:szCs w:val="28"/>
              </w:rPr>
            </w:pPr>
            <w:r w:rsidRPr="00DF4135">
              <w:rPr>
                <w:rFonts w:ascii="Arial Narrow" w:hAnsi="Arial Narrow"/>
                <w:sz w:val="24"/>
                <w:szCs w:val="28"/>
              </w:rPr>
              <w:t>Estado Financieros mensuales del Fideicomiso</w:t>
            </w:r>
          </w:p>
        </w:tc>
      </w:tr>
    </w:tbl>
    <w:p w:rsidR="00610A7D" w:rsidRPr="00ED38EE" w:rsidRDefault="00610A7D" w:rsidP="00610A7D">
      <w:pPr>
        <w:spacing w:after="0" w:line="360" w:lineRule="auto"/>
        <w:rPr>
          <w:rFonts w:ascii="Arial Narrow" w:hAnsi="Arial Narrow"/>
          <w:b/>
          <w:sz w:val="24"/>
          <w:szCs w:val="28"/>
        </w:rPr>
      </w:pPr>
    </w:p>
    <w:tbl>
      <w:tblPr>
        <w:tblpPr w:leftFromText="141" w:rightFromText="141" w:vertAnchor="text" w:horzAnchor="margin" w:tblpY="816"/>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78"/>
      </w:tblGrid>
      <w:tr w:rsidR="00610A7D" w:rsidRPr="00ED38EE" w:rsidTr="00063109">
        <w:trPr>
          <w:trHeight w:val="829"/>
        </w:trPr>
        <w:tc>
          <w:tcPr>
            <w:tcW w:w="13678" w:type="dxa"/>
          </w:tcPr>
          <w:p w:rsidR="00610A7D" w:rsidRPr="00DF4135" w:rsidRDefault="00610A7D" w:rsidP="00063109">
            <w:pPr>
              <w:spacing w:after="0" w:line="360" w:lineRule="auto"/>
              <w:ind w:left="-88"/>
              <w:rPr>
                <w:rFonts w:ascii="Arial Narrow" w:hAnsi="Arial Narrow"/>
                <w:sz w:val="24"/>
                <w:szCs w:val="28"/>
              </w:rPr>
            </w:pPr>
            <w:r w:rsidRPr="00DF4135">
              <w:rPr>
                <w:rFonts w:ascii="Arial Narrow" w:hAnsi="Arial Narrow"/>
                <w:sz w:val="24"/>
                <w:szCs w:val="28"/>
              </w:rPr>
              <w:t xml:space="preserve">El Secretario Administrativo </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Responsable</w:t>
      </w:r>
    </w:p>
    <w:p w:rsidR="00610A7D" w:rsidRPr="00ED38EE" w:rsidRDefault="00610A7D" w:rsidP="00610A7D">
      <w:pPr>
        <w:pBdr>
          <w:bottom w:val="single" w:sz="12" w:space="1" w:color="auto"/>
        </w:pBdr>
        <w:tabs>
          <w:tab w:val="left" w:pos="3200"/>
        </w:tabs>
        <w:rPr>
          <w:rFonts w:ascii="Arial Narrow" w:hAnsi="Arial Narrow"/>
          <w:b/>
          <w:sz w:val="28"/>
          <w:szCs w:val="32"/>
        </w:rPr>
      </w:pPr>
      <w:r>
        <w:rPr>
          <w:rFonts w:ascii="Arial Narrow" w:hAnsi="Arial Narrow"/>
          <w:b/>
          <w:sz w:val="28"/>
          <w:szCs w:val="32"/>
        </w:rPr>
        <w:lastRenderedPageBreak/>
        <w:t>9</w:t>
      </w:r>
      <w:r w:rsidRPr="00ED38EE">
        <w:rPr>
          <w:rFonts w:ascii="Arial Narrow" w:hAnsi="Arial Narrow"/>
          <w:b/>
          <w:sz w:val="28"/>
          <w:szCs w:val="32"/>
        </w:rPr>
        <w:t xml:space="preserve">. </w:t>
      </w:r>
      <w:r>
        <w:rPr>
          <w:rFonts w:ascii="Arial Narrow" w:hAnsi="Arial Narrow"/>
          <w:b/>
          <w:sz w:val="28"/>
          <w:szCs w:val="32"/>
        </w:rPr>
        <w:t>Operación del Fideicomiso</w:t>
      </w:r>
      <w:r>
        <w:rPr>
          <w:rFonts w:ascii="Arial Narrow" w:hAnsi="Arial Narrow"/>
          <w:b/>
          <w:sz w:val="28"/>
          <w:szCs w:val="32"/>
        </w:rPr>
        <w:tab/>
      </w:r>
    </w:p>
    <w:p w:rsidR="00610A7D" w:rsidRPr="00ED38EE" w:rsidRDefault="00610A7D" w:rsidP="00610A7D">
      <w:pPr>
        <w:rPr>
          <w:rFonts w:ascii="Arial Narrow" w:hAnsi="Arial Narrow"/>
          <w:b/>
          <w:sz w:val="24"/>
          <w:szCs w:val="28"/>
        </w:rPr>
      </w:pPr>
      <w:r>
        <w:rPr>
          <w:rFonts w:ascii="Arial Narrow" w:hAnsi="Arial Narrow"/>
          <w:b/>
          <w:sz w:val="24"/>
          <w:szCs w:val="28"/>
        </w:rPr>
        <w:t>9.2Sesiones del Comité Técnico y de Administración</w:t>
      </w:r>
    </w:p>
    <w:p w:rsidR="00610A7D" w:rsidRPr="00ED38EE" w:rsidRDefault="00610A7D" w:rsidP="00610A7D">
      <w:pPr>
        <w:rPr>
          <w:rFonts w:ascii="Arial Narrow" w:hAnsi="Arial Narrow"/>
          <w:b/>
          <w:sz w:val="24"/>
          <w:szCs w:val="28"/>
        </w:rPr>
      </w:pPr>
      <w:r w:rsidRPr="005B145C">
        <w:rPr>
          <w:rFonts w:ascii="Arial Narrow" w:hAnsi="Arial Narrow"/>
          <w:b/>
          <w:sz w:val="28"/>
          <w:szCs w:val="28"/>
        </w:rPr>
        <w:t>Justificación</w:t>
      </w:r>
      <w:r w:rsidRPr="00ED38EE">
        <w:rPr>
          <w:rFonts w:ascii="Arial Narrow" w:hAnsi="Arial Narrow"/>
          <w:b/>
          <w:sz w:val="24"/>
          <w:szCs w:val="28"/>
        </w:rPr>
        <w:t>:</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1026"/>
        </w:trPr>
        <w:tc>
          <w:tcPr>
            <w:tcW w:w="13609" w:type="dxa"/>
          </w:tcPr>
          <w:p w:rsidR="00610A7D" w:rsidRPr="00DF4135" w:rsidRDefault="00610A7D" w:rsidP="00063109">
            <w:pPr>
              <w:spacing w:after="0" w:line="240" w:lineRule="auto"/>
              <w:ind w:left="284"/>
              <w:jc w:val="both"/>
              <w:rPr>
                <w:rFonts w:ascii="Arial Narrow" w:hAnsi="Arial Narrow"/>
                <w:szCs w:val="28"/>
              </w:rPr>
            </w:pPr>
            <w:r w:rsidRPr="00DF4135">
              <w:rPr>
                <w:rFonts w:ascii="Arial Narrow" w:eastAsia="Times New Roman" w:hAnsi="Arial Narrow" w:cs="Arial"/>
                <w:lang w:val="es-ES" w:eastAsia="es-ES"/>
              </w:rPr>
              <w:t>Coordinar con las Instancias correspondientes que se lleven a cabo las Sesiones del Comité Técnico y de Administración del Fideicomiso, para atender e instruir las acciones necesarias que permitan cumplir totalmente con la finalidad del Fideicomiso</w:t>
            </w:r>
          </w:p>
        </w:tc>
      </w:tr>
    </w:tbl>
    <w:p w:rsidR="00610A7D" w:rsidRPr="00CC548D" w:rsidRDefault="00610A7D" w:rsidP="00610A7D">
      <w:pPr>
        <w:spacing w:after="0" w:line="360" w:lineRule="auto"/>
        <w:rPr>
          <w:rFonts w:ascii="Arial Narrow" w:hAnsi="Arial Narrow"/>
          <w:b/>
          <w:sz w:val="24"/>
          <w:szCs w:val="28"/>
        </w:rPr>
      </w:pPr>
      <w:r w:rsidRPr="00CC548D">
        <w:rPr>
          <w:rFonts w:ascii="Arial Narrow" w:hAnsi="Arial Narrow"/>
          <w:b/>
          <w:sz w:val="24"/>
          <w:szCs w:val="28"/>
        </w:rPr>
        <w:t>Objetivo: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33"/>
        </w:trPr>
        <w:tc>
          <w:tcPr>
            <w:tcW w:w="13609" w:type="dxa"/>
          </w:tcPr>
          <w:p w:rsidR="00610A7D" w:rsidRPr="00DF4135" w:rsidRDefault="00610A7D" w:rsidP="00063109">
            <w:pPr>
              <w:spacing w:after="0" w:line="360" w:lineRule="auto"/>
              <w:ind w:left="42"/>
              <w:jc w:val="both"/>
              <w:rPr>
                <w:rFonts w:ascii="Arial Narrow" w:hAnsi="Arial Narrow"/>
                <w:sz w:val="24"/>
                <w:szCs w:val="28"/>
              </w:rPr>
            </w:pPr>
            <w:r w:rsidRPr="00DF4135">
              <w:rPr>
                <w:rFonts w:ascii="Arial Narrow" w:hAnsi="Arial Narrow"/>
                <w:sz w:val="24"/>
                <w:szCs w:val="28"/>
              </w:rPr>
              <w:t>Realizar las Sesiones del Comité Técnico y de Administración necesarias para el cumplimiento de los fines del Fideicomiso</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Metas y fechas compromiso: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753"/>
        </w:trPr>
        <w:tc>
          <w:tcPr>
            <w:tcW w:w="13609" w:type="dxa"/>
          </w:tcPr>
          <w:p w:rsidR="00610A7D" w:rsidRPr="00DF4135" w:rsidRDefault="000C1148" w:rsidP="00063109">
            <w:pPr>
              <w:spacing w:after="0" w:line="360" w:lineRule="auto"/>
              <w:ind w:left="-235"/>
              <w:rPr>
                <w:rFonts w:ascii="Arial Narrow" w:hAnsi="Arial Narrow"/>
                <w:sz w:val="24"/>
                <w:szCs w:val="28"/>
              </w:rPr>
            </w:pPr>
            <w:r>
              <w:rPr>
                <w:rFonts w:ascii="Arial Narrow" w:hAnsi="Arial Narrow"/>
                <w:sz w:val="24"/>
                <w:szCs w:val="28"/>
              </w:rPr>
              <w:t xml:space="preserve">     </w:t>
            </w:r>
            <w:r w:rsidR="00610A7D" w:rsidRPr="00DF4135">
              <w:rPr>
                <w:rFonts w:ascii="Arial Narrow" w:hAnsi="Arial Narrow"/>
                <w:sz w:val="24"/>
                <w:szCs w:val="28"/>
              </w:rPr>
              <w:t xml:space="preserve">Sesiones del CTA                                                                      </w:t>
            </w:r>
            <w:r w:rsidR="00610A7D" w:rsidRPr="00DF4135">
              <w:rPr>
                <w:rFonts w:ascii="Arial Narrow" w:hAnsi="Arial Narrow"/>
                <w:sz w:val="24"/>
                <w:szCs w:val="28"/>
              </w:rPr>
              <w:tab/>
            </w:r>
            <w:r w:rsidR="00610A7D" w:rsidRPr="00DF4135">
              <w:rPr>
                <w:rFonts w:ascii="Arial Narrow" w:hAnsi="Arial Narrow"/>
                <w:sz w:val="24"/>
                <w:szCs w:val="28"/>
              </w:rPr>
              <w:tab/>
            </w:r>
            <w:r w:rsidR="00610A7D" w:rsidRPr="00DF4135">
              <w:rPr>
                <w:rFonts w:ascii="Arial Narrow" w:hAnsi="Arial Narrow"/>
                <w:sz w:val="24"/>
                <w:szCs w:val="28"/>
              </w:rPr>
              <w:tab/>
              <w:t xml:space="preserve">                                          </w:t>
            </w:r>
            <w:r w:rsidR="00520456">
              <w:rPr>
                <w:rFonts w:ascii="Arial Narrow" w:hAnsi="Arial Narrow"/>
                <w:sz w:val="24"/>
                <w:szCs w:val="28"/>
              </w:rPr>
              <w:t xml:space="preserve">           Enero-diciembre  2017</w:t>
            </w:r>
          </w:p>
          <w:p w:rsidR="00610A7D" w:rsidRPr="00ED38EE" w:rsidRDefault="00610A7D" w:rsidP="00063109">
            <w:pPr>
              <w:spacing w:after="0" w:line="360" w:lineRule="auto"/>
              <w:ind w:left="-235"/>
              <w:rPr>
                <w:rFonts w:ascii="Arial Narrow" w:hAnsi="Arial Narrow"/>
                <w:b/>
                <w:sz w:val="24"/>
                <w:szCs w:val="28"/>
              </w:rPr>
            </w:pPr>
          </w:p>
        </w:tc>
      </w:tr>
    </w:tbl>
    <w:p w:rsidR="00610A7D" w:rsidRPr="00ED38EE" w:rsidRDefault="00610A7D" w:rsidP="00610A7D">
      <w:pPr>
        <w:spacing w:after="0" w:line="360" w:lineRule="auto"/>
        <w:rPr>
          <w:rFonts w:ascii="Arial Narrow" w:hAnsi="Arial Narrow"/>
          <w:b/>
          <w:sz w:val="24"/>
          <w:szCs w:val="28"/>
        </w:rPr>
      </w:pPr>
    </w:p>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Entregables: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338"/>
        </w:trPr>
        <w:tc>
          <w:tcPr>
            <w:tcW w:w="13609" w:type="dxa"/>
          </w:tcPr>
          <w:p w:rsidR="00610A7D" w:rsidRPr="00DF4135" w:rsidRDefault="00610A7D" w:rsidP="00063109">
            <w:pPr>
              <w:spacing w:after="0" w:line="360" w:lineRule="auto"/>
              <w:ind w:left="42"/>
              <w:rPr>
                <w:rFonts w:ascii="Arial Narrow" w:hAnsi="Arial Narrow"/>
                <w:sz w:val="24"/>
                <w:szCs w:val="28"/>
              </w:rPr>
            </w:pPr>
            <w:r w:rsidRPr="00DF4135">
              <w:rPr>
                <w:rFonts w:ascii="Arial Narrow" w:hAnsi="Arial Narrow"/>
                <w:sz w:val="24"/>
                <w:szCs w:val="28"/>
              </w:rPr>
              <w:t>Carpetas de trabajo y acuerdos de las Sesiones de CTA</w:t>
            </w:r>
          </w:p>
        </w:tc>
      </w:tr>
    </w:tbl>
    <w:p w:rsidR="00610A7D" w:rsidRPr="00ED38EE" w:rsidRDefault="00610A7D" w:rsidP="00610A7D">
      <w:pPr>
        <w:spacing w:after="0" w:line="360" w:lineRule="auto"/>
        <w:rPr>
          <w:rFonts w:ascii="Arial Narrow" w:hAnsi="Arial Narrow"/>
          <w:b/>
          <w:sz w:val="24"/>
          <w:szCs w:val="28"/>
        </w:rPr>
      </w:pPr>
    </w:p>
    <w:tbl>
      <w:tblPr>
        <w:tblpPr w:leftFromText="141" w:rightFromText="141" w:vertAnchor="text" w:horzAnchor="margin" w:tblpY="816"/>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78"/>
      </w:tblGrid>
      <w:tr w:rsidR="00610A7D" w:rsidRPr="00ED38EE" w:rsidTr="00063109">
        <w:trPr>
          <w:trHeight w:val="829"/>
        </w:trPr>
        <w:tc>
          <w:tcPr>
            <w:tcW w:w="13678" w:type="dxa"/>
          </w:tcPr>
          <w:p w:rsidR="00610A7D" w:rsidRPr="00DF4135" w:rsidRDefault="00610A7D" w:rsidP="00063109">
            <w:pPr>
              <w:spacing w:after="0" w:line="360" w:lineRule="auto"/>
              <w:ind w:left="-88"/>
              <w:rPr>
                <w:rFonts w:ascii="Arial Narrow" w:hAnsi="Arial Narrow"/>
                <w:sz w:val="24"/>
                <w:szCs w:val="28"/>
              </w:rPr>
            </w:pPr>
            <w:r w:rsidRPr="00DF4135">
              <w:rPr>
                <w:rFonts w:ascii="Arial Narrow" w:hAnsi="Arial Narrow"/>
                <w:sz w:val="24"/>
                <w:szCs w:val="28"/>
              </w:rPr>
              <w:t>El Secretario Administrativo del Fondo con apoyo del Secretario Técnico</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Responsable</w:t>
      </w:r>
    </w:p>
    <w:p w:rsidR="00610A7D" w:rsidRDefault="00610A7D" w:rsidP="00610A7D">
      <w:pPr>
        <w:pBdr>
          <w:bottom w:val="single" w:sz="12" w:space="1" w:color="auto"/>
        </w:pBdr>
        <w:tabs>
          <w:tab w:val="left" w:pos="3200"/>
        </w:tabs>
        <w:rPr>
          <w:rFonts w:ascii="Arial Narrow" w:hAnsi="Arial Narrow"/>
          <w:b/>
          <w:sz w:val="28"/>
          <w:szCs w:val="32"/>
        </w:rPr>
      </w:pPr>
    </w:p>
    <w:p w:rsidR="00610A7D" w:rsidRDefault="00610A7D" w:rsidP="00610A7D">
      <w:pPr>
        <w:pBdr>
          <w:bottom w:val="single" w:sz="12" w:space="1" w:color="auto"/>
        </w:pBdr>
        <w:tabs>
          <w:tab w:val="left" w:pos="3200"/>
        </w:tabs>
        <w:rPr>
          <w:rFonts w:ascii="Arial Narrow" w:hAnsi="Arial Narrow"/>
          <w:b/>
          <w:sz w:val="28"/>
          <w:szCs w:val="32"/>
        </w:rPr>
      </w:pPr>
    </w:p>
    <w:p w:rsidR="00610A7D" w:rsidRDefault="00610A7D" w:rsidP="00610A7D">
      <w:pPr>
        <w:pBdr>
          <w:bottom w:val="single" w:sz="12" w:space="1" w:color="auto"/>
        </w:pBdr>
        <w:tabs>
          <w:tab w:val="left" w:pos="3200"/>
        </w:tabs>
        <w:rPr>
          <w:rFonts w:ascii="Arial Narrow" w:hAnsi="Arial Narrow"/>
          <w:b/>
          <w:sz w:val="28"/>
          <w:szCs w:val="32"/>
        </w:rPr>
      </w:pPr>
    </w:p>
    <w:p w:rsidR="00610A7D" w:rsidRPr="00ED38EE" w:rsidRDefault="00610A7D" w:rsidP="00610A7D">
      <w:pPr>
        <w:pBdr>
          <w:bottom w:val="single" w:sz="12" w:space="1" w:color="auto"/>
        </w:pBdr>
        <w:tabs>
          <w:tab w:val="left" w:pos="3200"/>
        </w:tabs>
        <w:rPr>
          <w:rFonts w:ascii="Arial Narrow" w:hAnsi="Arial Narrow"/>
          <w:b/>
          <w:sz w:val="28"/>
          <w:szCs w:val="32"/>
        </w:rPr>
      </w:pPr>
      <w:r>
        <w:rPr>
          <w:rFonts w:ascii="Arial Narrow" w:hAnsi="Arial Narrow"/>
          <w:b/>
          <w:sz w:val="28"/>
          <w:szCs w:val="32"/>
        </w:rPr>
        <w:t>9</w:t>
      </w:r>
      <w:r w:rsidRPr="00ED38EE">
        <w:rPr>
          <w:rFonts w:ascii="Arial Narrow" w:hAnsi="Arial Narrow"/>
          <w:b/>
          <w:sz w:val="28"/>
          <w:szCs w:val="32"/>
        </w:rPr>
        <w:t xml:space="preserve">. </w:t>
      </w:r>
      <w:r>
        <w:rPr>
          <w:rFonts w:ascii="Arial Narrow" w:hAnsi="Arial Narrow"/>
          <w:b/>
          <w:sz w:val="28"/>
          <w:szCs w:val="32"/>
        </w:rPr>
        <w:t>Operación del Fideicomiso</w:t>
      </w:r>
      <w:r>
        <w:rPr>
          <w:rFonts w:ascii="Arial Narrow" w:hAnsi="Arial Narrow"/>
          <w:b/>
          <w:sz w:val="28"/>
          <w:szCs w:val="32"/>
        </w:rPr>
        <w:tab/>
      </w:r>
    </w:p>
    <w:p w:rsidR="00610A7D" w:rsidRPr="00ED38EE" w:rsidRDefault="00610A7D" w:rsidP="00610A7D">
      <w:pPr>
        <w:rPr>
          <w:rFonts w:ascii="Arial Narrow" w:hAnsi="Arial Narrow"/>
          <w:b/>
          <w:sz w:val="24"/>
          <w:szCs w:val="28"/>
        </w:rPr>
      </w:pPr>
      <w:r>
        <w:rPr>
          <w:rFonts w:ascii="Arial Narrow" w:hAnsi="Arial Narrow"/>
          <w:b/>
          <w:sz w:val="24"/>
          <w:szCs w:val="28"/>
        </w:rPr>
        <w:t>9.3Aplicación o atención de auditorías en el ejercicio</w:t>
      </w:r>
    </w:p>
    <w:p w:rsidR="00610A7D" w:rsidRPr="00ED38EE" w:rsidRDefault="00610A7D" w:rsidP="00610A7D">
      <w:pPr>
        <w:rPr>
          <w:rFonts w:ascii="Arial Narrow" w:hAnsi="Arial Narrow"/>
          <w:b/>
          <w:sz w:val="24"/>
          <w:szCs w:val="28"/>
        </w:rPr>
      </w:pPr>
      <w:r w:rsidRPr="005B145C">
        <w:rPr>
          <w:rFonts w:ascii="Arial Narrow" w:hAnsi="Arial Narrow"/>
          <w:b/>
          <w:sz w:val="28"/>
          <w:szCs w:val="28"/>
        </w:rPr>
        <w:t>Justificación</w:t>
      </w:r>
      <w:r w:rsidRPr="00ED38EE">
        <w:rPr>
          <w:rFonts w:ascii="Arial Narrow" w:hAnsi="Arial Narrow"/>
          <w:b/>
          <w:sz w:val="24"/>
          <w:szCs w:val="28"/>
        </w:rPr>
        <w:t>:</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1026"/>
        </w:trPr>
        <w:tc>
          <w:tcPr>
            <w:tcW w:w="13609" w:type="dxa"/>
          </w:tcPr>
          <w:p w:rsidR="00610A7D" w:rsidRPr="00CC548D" w:rsidRDefault="00610A7D" w:rsidP="00063109">
            <w:pPr>
              <w:spacing w:after="0" w:line="240" w:lineRule="auto"/>
              <w:ind w:left="284"/>
              <w:jc w:val="both"/>
              <w:rPr>
                <w:rFonts w:ascii="Arial Narrow" w:hAnsi="Arial Narrow"/>
                <w:szCs w:val="28"/>
              </w:rPr>
            </w:pPr>
            <w:r w:rsidRPr="00CC548D">
              <w:rPr>
                <w:rFonts w:ascii="Arial Narrow" w:eastAsia="Times New Roman" w:hAnsi="Arial Narrow" w:cs="Arial"/>
                <w:lang w:val="es-ES" w:eastAsia="es-ES"/>
              </w:rPr>
              <w:t>Coordinar con las Instancias correspondientes que se lleven a cabo las auditorias necesarias a los proyectos en ejecución, así como la auditoría de los Estados financieros del fideicomiso</w:t>
            </w:r>
          </w:p>
        </w:tc>
      </w:tr>
    </w:tbl>
    <w:p w:rsidR="00610A7D" w:rsidRDefault="00610A7D" w:rsidP="00610A7D">
      <w:pPr>
        <w:spacing w:after="0" w:line="360" w:lineRule="auto"/>
        <w:rPr>
          <w:rFonts w:ascii="Arial Narrow" w:hAnsi="Arial Narrow"/>
          <w:b/>
          <w:sz w:val="28"/>
          <w:szCs w:val="28"/>
        </w:rPr>
      </w:pPr>
      <w:r>
        <w:rPr>
          <w:rFonts w:ascii="Arial Narrow" w:hAnsi="Arial Narrow"/>
          <w:b/>
          <w:sz w:val="28"/>
          <w:szCs w:val="28"/>
        </w:rPr>
        <w:t>Objetivo: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633"/>
        </w:trPr>
        <w:tc>
          <w:tcPr>
            <w:tcW w:w="13609" w:type="dxa"/>
          </w:tcPr>
          <w:p w:rsidR="00610A7D" w:rsidRPr="00CC548D" w:rsidRDefault="00610A7D" w:rsidP="00063109">
            <w:pPr>
              <w:spacing w:after="0" w:line="360" w:lineRule="auto"/>
              <w:ind w:left="42"/>
              <w:jc w:val="both"/>
              <w:rPr>
                <w:rFonts w:ascii="Arial Narrow" w:hAnsi="Arial Narrow"/>
                <w:sz w:val="24"/>
                <w:szCs w:val="28"/>
              </w:rPr>
            </w:pPr>
            <w:r w:rsidRPr="00CC548D">
              <w:rPr>
                <w:rFonts w:ascii="Arial Narrow" w:hAnsi="Arial Narrow"/>
                <w:sz w:val="24"/>
                <w:szCs w:val="28"/>
              </w:rPr>
              <w:t xml:space="preserve">Realizar las auditorías a los proyectos en ejecución, así como la auditoría de los estados financieros del fideicomiso </w:t>
            </w:r>
          </w:p>
        </w:tc>
      </w:tr>
    </w:tbl>
    <w:p w:rsidR="00610A7D" w:rsidRPr="00ED38EE" w:rsidRDefault="00610A7D" w:rsidP="00610A7D">
      <w:pPr>
        <w:spacing w:after="0" w:line="360" w:lineRule="auto"/>
        <w:rPr>
          <w:rFonts w:ascii="Arial Narrow" w:hAnsi="Arial Narrow"/>
          <w:b/>
          <w:sz w:val="24"/>
          <w:szCs w:val="28"/>
        </w:rPr>
      </w:pPr>
    </w:p>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Metas y fechas compromiso:</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753"/>
        </w:trPr>
        <w:tc>
          <w:tcPr>
            <w:tcW w:w="13609" w:type="dxa"/>
          </w:tcPr>
          <w:p w:rsidR="00610A7D" w:rsidRPr="00CC548D" w:rsidRDefault="000C1148" w:rsidP="00063109">
            <w:pPr>
              <w:spacing w:after="0" w:line="360" w:lineRule="auto"/>
              <w:ind w:left="-235"/>
              <w:rPr>
                <w:rFonts w:ascii="Arial Narrow" w:hAnsi="Arial Narrow"/>
                <w:sz w:val="24"/>
                <w:szCs w:val="28"/>
              </w:rPr>
            </w:pPr>
            <w:r>
              <w:rPr>
                <w:rFonts w:ascii="Arial Narrow" w:hAnsi="Arial Narrow"/>
                <w:sz w:val="24"/>
                <w:szCs w:val="28"/>
              </w:rPr>
              <w:t xml:space="preserve">    </w:t>
            </w:r>
            <w:r w:rsidR="00610A7D" w:rsidRPr="00CC548D">
              <w:rPr>
                <w:rFonts w:ascii="Arial Narrow" w:hAnsi="Arial Narrow"/>
                <w:sz w:val="24"/>
                <w:szCs w:val="28"/>
              </w:rPr>
              <w:t xml:space="preserve">Auditorías a los proyectos en ejecución en caso necesario               </w:t>
            </w:r>
            <w:r w:rsidR="00610A7D" w:rsidRPr="00CC548D">
              <w:rPr>
                <w:rFonts w:ascii="Arial Narrow" w:hAnsi="Arial Narrow"/>
                <w:sz w:val="24"/>
                <w:szCs w:val="28"/>
              </w:rPr>
              <w:tab/>
            </w:r>
            <w:r w:rsidR="00610A7D" w:rsidRPr="00CC548D">
              <w:rPr>
                <w:rFonts w:ascii="Arial Narrow" w:hAnsi="Arial Narrow"/>
                <w:sz w:val="24"/>
                <w:szCs w:val="28"/>
              </w:rPr>
              <w:tab/>
            </w:r>
            <w:r w:rsidR="00610A7D" w:rsidRPr="00CC548D">
              <w:rPr>
                <w:rFonts w:ascii="Arial Narrow" w:hAnsi="Arial Narrow"/>
                <w:sz w:val="24"/>
                <w:szCs w:val="28"/>
              </w:rPr>
              <w:tab/>
              <w:t xml:space="preserve">                                          </w:t>
            </w:r>
            <w:r w:rsidR="00E80B0E">
              <w:rPr>
                <w:rFonts w:ascii="Arial Narrow" w:hAnsi="Arial Narrow"/>
                <w:sz w:val="24"/>
                <w:szCs w:val="28"/>
              </w:rPr>
              <w:t xml:space="preserve">           Enero-diciembre  2017</w:t>
            </w:r>
          </w:p>
          <w:p w:rsidR="00610A7D" w:rsidRPr="00ED38EE" w:rsidRDefault="00610A7D" w:rsidP="00063109">
            <w:pPr>
              <w:spacing w:after="0" w:line="360" w:lineRule="auto"/>
              <w:ind w:left="-235"/>
              <w:rPr>
                <w:rFonts w:ascii="Arial Narrow" w:hAnsi="Arial Narrow"/>
                <w:b/>
                <w:sz w:val="24"/>
                <w:szCs w:val="28"/>
              </w:rPr>
            </w:pPr>
            <w:r w:rsidRPr="00CC548D">
              <w:rPr>
                <w:rFonts w:ascii="Arial Narrow" w:hAnsi="Arial Narrow"/>
                <w:sz w:val="24"/>
                <w:szCs w:val="28"/>
              </w:rPr>
              <w:t xml:space="preserve">   Auditoría de los estados financieros del fi</w:t>
            </w:r>
            <w:r w:rsidR="00E80B0E">
              <w:rPr>
                <w:rFonts w:ascii="Arial Narrow" w:hAnsi="Arial Narrow"/>
                <w:sz w:val="24"/>
                <w:szCs w:val="28"/>
              </w:rPr>
              <w:t xml:space="preserve">deicomiso para el ejercicio 2016         </w:t>
            </w:r>
            <w:r w:rsidRPr="00CC548D">
              <w:rPr>
                <w:rFonts w:ascii="Arial Narrow" w:hAnsi="Arial Narrow"/>
                <w:sz w:val="24"/>
                <w:szCs w:val="28"/>
              </w:rPr>
              <w:t xml:space="preserve">                                                                       Abril-diciembre 201</w:t>
            </w:r>
            <w:r w:rsidR="00E80B0E">
              <w:rPr>
                <w:rFonts w:ascii="Arial Narrow" w:hAnsi="Arial Narrow"/>
                <w:sz w:val="24"/>
                <w:szCs w:val="28"/>
              </w:rPr>
              <w:t>7</w:t>
            </w:r>
          </w:p>
        </w:tc>
      </w:tr>
    </w:tbl>
    <w:p w:rsidR="00610A7D" w:rsidRPr="00ED38EE" w:rsidRDefault="00610A7D" w:rsidP="00610A7D">
      <w:pPr>
        <w:spacing w:after="0" w:line="360" w:lineRule="auto"/>
        <w:rPr>
          <w:rFonts w:ascii="Arial Narrow" w:hAnsi="Arial Narrow"/>
          <w:b/>
          <w:sz w:val="24"/>
          <w:szCs w:val="28"/>
        </w:rPr>
      </w:pPr>
      <w:r w:rsidRPr="00ED38EE">
        <w:rPr>
          <w:rFonts w:ascii="Arial Narrow" w:hAnsi="Arial Narrow"/>
          <w:b/>
          <w:sz w:val="24"/>
          <w:szCs w:val="28"/>
        </w:rPr>
        <w:t>Entregables: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338"/>
        </w:trPr>
        <w:tc>
          <w:tcPr>
            <w:tcW w:w="13609" w:type="dxa"/>
          </w:tcPr>
          <w:p w:rsidR="00610A7D" w:rsidRPr="00CC548D" w:rsidRDefault="00610A7D" w:rsidP="00063109">
            <w:pPr>
              <w:spacing w:after="0" w:line="360" w:lineRule="auto"/>
              <w:ind w:left="42"/>
              <w:rPr>
                <w:rFonts w:ascii="Arial Narrow" w:hAnsi="Arial Narrow"/>
                <w:sz w:val="24"/>
                <w:szCs w:val="28"/>
              </w:rPr>
            </w:pPr>
            <w:r w:rsidRPr="00CC548D">
              <w:rPr>
                <w:rFonts w:ascii="Arial Narrow" w:hAnsi="Arial Narrow"/>
                <w:sz w:val="24"/>
                <w:szCs w:val="28"/>
              </w:rPr>
              <w:t>Resultados de las auditorías y dictamen de auditoría de los estados financieros</w:t>
            </w:r>
          </w:p>
        </w:tc>
      </w:tr>
    </w:tbl>
    <w:p w:rsidR="00610A7D" w:rsidRPr="00ED38EE" w:rsidRDefault="00610A7D" w:rsidP="00610A7D">
      <w:pPr>
        <w:spacing w:after="0" w:line="360" w:lineRule="auto"/>
        <w:rPr>
          <w:rFonts w:ascii="Arial Narrow" w:hAnsi="Arial Narrow"/>
          <w:b/>
          <w:sz w:val="24"/>
          <w:szCs w:val="28"/>
        </w:rPr>
      </w:pPr>
      <w:r>
        <w:rPr>
          <w:rFonts w:ascii="Arial Narrow" w:hAnsi="Arial Narrow"/>
          <w:b/>
          <w:sz w:val="24"/>
          <w:szCs w:val="28"/>
        </w:rPr>
        <w:t>Responsable</w:t>
      </w:r>
      <w:r w:rsidRPr="00ED38EE">
        <w:rPr>
          <w:rFonts w:ascii="Arial Narrow" w:hAnsi="Arial Narrow"/>
          <w:b/>
          <w:sz w:val="24"/>
          <w:szCs w:val="28"/>
        </w:rPr>
        <w:t>s:</w:t>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09"/>
      </w:tblGrid>
      <w:tr w:rsidR="00610A7D" w:rsidRPr="00ED38EE" w:rsidTr="00063109">
        <w:trPr>
          <w:trHeight w:val="338"/>
        </w:trPr>
        <w:tc>
          <w:tcPr>
            <w:tcW w:w="13609" w:type="dxa"/>
          </w:tcPr>
          <w:p w:rsidR="00610A7D" w:rsidRPr="00CC548D" w:rsidRDefault="00610A7D" w:rsidP="00063109">
            <w:pPr>
              <w:spacing w:after="0" w:line="360" w:lineRule="auto"/>
              <w:ind w:left="42"/>
              <w:rPr>
                <w:rFonts w:ascii="Arial Narrow" w:hAnsi="Arial Narrow"/>
                <w:sz w:val="24"/>
                <w:szCs w:val="28"/>
              </w:rPr>
            </w:pPr>
            <w:r w:rsidRPr="00CC548D">
              <w:rPr>
                <w:rFonts w:ascii="Arial Narrow" w:hAnsi="Arial Narrow"/>
                <w:sz w:val="24"/>
                <w:szCs w:val="28"/>
              </w:rPr>
              <w:t>El Secretario Administrativo del Fondo con apoyo del Secretario Técnico</w:t>
            </w:r>
          </w:p>
        </w:tc>
      </w:tr>
    </w:tbl>
    <w:p w:rsidR="00610A7D" w:rsidRDefault="00610A7D" w:rsidP="00610A7D">
      <w:pPr>
        <w:spacing w:after="0" w:line="360" w:lineRule="auto"/>
        <w:rPr>
          <w:rFonts w:ascii="Arial Narrow" w:hAnsi="Arial Narrow"/>
          <w:b/>
          <w:sz w:val="24"/>
          <w:szCs w:val="28"/>
        </w:rPr>
      </w:pPr>
    </w:p>
    <w:p w:rsidR="00610A7D" w:rsidRDefault="00610A7D" w:rsidP="00610A7D">
      <w:pPr>
        <w:spacing w:after="0" w:line="360" w:lineRule="auto"/>
        <w:rPr>
          <w:rFonts w:ascii="Arial Narrow" w:hAnsi="Arial Narrow"/>
          <w:b/>
          <w:sz w:val="24"/>
          <w:szCs w:val="28"/>
        </w:rPr>
      </w:pPr>
    </w:p>
    <w:p w:rsidR="005E454C" w:rsidRDefault="005E454C" w:rsidP="00610A7D">
      <w:pPr>
        <w:spacing w:after="0" w:line="360" w:lineRule="auto"/>
        <w:rPr>
          <w:rFonts w:ascii="Arial Narrow" w:hAnsi="Arial Narrow"/>
          <w:b/>
          <w:sz w:val="24"/>
          <w:szCs w:val="28"/>
        </w:rPr>
      </w:pPr>
    </w:p>
    <w:p w:rsidR="005E454C" w:rsidRDefault="005E454C" w:rsidP="00610A7D">
      <w:pPr>
        <w:spacing w:after="0" w:line="360" w:lineRule="auto"/>
        <w:rPr>
          <w:rFonts w:ascii="Arial Narrow" w:hAnsi="Arial Narrow"/>
          <w:b/>
          <w:sz w:val="24"/>
          <w:szCs w:val="28"/>
        </w:rPr>
      </w:pPr>
    </w:p>
    <w:p w:rsidR="005E454C" w:rsidRDefault="005E454C" w:rsidP="00610A7D">
      <w:pPr>
        <w:spacing w:after="0" w:line="360" w:lineRule="auto"/>
        <w:rPr>
          <w:rFonts w:ascii="Arial Narrow" w:hAnsi="Arial Narrow"/>
          <w:b/>
          <w:sz w:val="24"/>
          <w:szCs w:val="28"/>
        </w:rPr>
      </w:pPr>
    </w:p>
    <w:p w:rsidR="00610A7D" w:rsidRDefault="00610A7D" w:rsidP="00063109">
      <w:pPr>
        <w:pBdr>
          <w:bottom w:val="single" w:sz="12" w:space="0" w:color="auto"/>
        </w:pBdr>
        <w:rPr>
          <w:rFonts w:ascii="Arial Narrow" w:hAnsi="Arial Narrow"/>
          <w:b/>
          <w:sz w:val="32"/>
          <w:szCs w:val="32"/>
        </w:rPr>
      </w:pPr>
    </w:p>
    <w:p w:rsidR="00ED38EE" w:rsidRPr="00ED38EE" w:rsidRDefault="00ED38EE" w:rsidP="001C2195">
      <w:pPr>
        <w:pStyle w:val="Prrafodelista"/>
        <w:numPr>
          <w:ilvl w:val="0"/>
          <w:numId w:val="17"/>
        </w:numPr>
        <w:spacing w:after="0" w:line="360" w:lineRule="auto"/>
        <w:ind w:left="851" w:hanging="491"/>
        <w:rPr>
          <w:rFonts w:ascii="Arial Narrow" w:hAnsi="Arial Narrow"/>
          <w:b/>
          <w:sz w:val="32"/>
          <w:szCs w:val="32"/>
        </w:rPr>
      </w:pPr>
      <w:r w:rsidRPr="00ED38EE">
        <w:rPr>
          <w:rFonts w:ascii="Arial Narrow" w:hAnsi="Arial Narrow"/>
          <w:b/>
          <w:sz w:val="32"/>
          <w:szCs w:val="32"/>
        </w:rPr>
        <w:t>PRESUPUESTO OPERATIVO 201</w:t>
      </w:r>
      <w:r w:rsidR="00E80B0E">
        <w:rPr>
          <w:rFonts w:ascii="Arial Narrow" w:hAnsi="Arial Narrow"/>
          <w:b/>
          <w:sz w:val="32"/>
          <w:szCs w:val="32"/>
        </w:rPr>
        <w:t>7</w:t>
      </w:r>
    </w:p>
    <w:tbl>
      <w:tblPr>
        <w:tblpPr w:leftFromText="141" w:rightFromText="141" w:vertAnchor="text" w:horzAnchor="margin" w:tblpXSpec="center" w:tblpY="402"/>
        <w:tblW w:w="14603" w:type="dxa"/>
        <w:tblCellMar>
          <w:left w:w="0" w:type="dxa"/>
          <w:right w:w="0" w:type="dxa"/>
        </w:tblCellMar>
        <w:tblLook w:val="0420"/>
      </w:tblPr>
      <w:tblGrid>
        <w:gridCol w:w="1671"/>
        <w:gridCol w:w="15"/>
        <w:gridCol w:w="2618"/>
        <w:gridCol w:w="3640"/>
        <w:gridCol w:w="1698"/>
        <w:gridCol w:w="1134"/>
        <w:gridCol w:w="1559"/>
        <w:gridCol w:w="2268"/>
      </w:tblGrid>
      <w:tr w:rsidR="00ED38EE" w:rsidRPr="00485DAD" w:rsidTr="00ED38EE">
        <w:trPr>
          <w:trHeight w:val="575"/>
        </w:trPr>
        <w:tc>
          <w:tcPr>
            <w:tcW w:w="1671"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hideMark/>
          </w:tcPr>
          <w:p w:rsidR="00ED38EE" w:rsidRPr="00485DAD" w:rsidRDefault="00ED38EE" w:rsidP="00ED38EE">
            <w:pPr>
              <w:spacing w:after="0" w:line="240" w:lineRule="auto"/>
              <w:jc w:val="center"/>
              <w:rPr>
                <w:rFonts w:ascii="Arial" w:eastAsia="Times New Roman" w:hAnsi="Arial" w:cs="Arial"/>
                <w:sz w:val="36"/>
                <w:szCs w:val="36"/>
              </w:rPr>
            </w:pPr>
            <w:r w:rsidRPr="00485DAD">
              <w:rPr>
                <w:rFonts w:ascii="Arial Narrow" w:eastAsia="Times New Roman" w:hAnsi="Arial Narrow" w:cs="Arial"/>
                <w:b/>
                <w:bCs/>
                <w:color w:val="000000" w:themeColor="text1"/>
                <w:kern w:val="24"/>
              </w:rPr>
              <w:t>Proceso</w:t>
            </w:r>
          </w:p>
        </w:tc>
        <w:tc>
          <w:tcPr>
            <w:tcW w:w="2633" w:type="dxa"/>
            <w:gridSpan w:val="2"/>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hideMark/>
          </w:tcPr>
          <w:p w:rsidR="00ED38EE" w:rsidRPr="00485DAD" w:rsidRDefault="00ED38EE" w:rsidP="00ED38EE">
            <w:pPr>
              <w:spacing w:after="0" w:line="240" w:lineRule="auto"/>
              <w:jc w:val="center"/>
              <w:rPr>
                <w:rFonts w:ascii="Arial" w:eastAsia="Times New Roman" w:hAnsi="Arial" w:cs="Arial"/>
                <w:sz w:val="36"/>
                <w:szCs w:val="36"/>
              </w:rPr>
            </w:pPr>
            <w:r w:rsidRPr="00485DAD">
              <w:rPr>
                <w:rFonts w:ascii="Arial Narrow" w:eastAsia="Times New Roman" w:hAnsi="Arial Narrow" w:cs="Arial"/>
                <w:b/>
                <w:bCs/>
                <w:color w:val="000000" w:themeColor="text1"/>
                <w:kern w:val="24"/>
              </w:rPr>
              <w:t>Acciones Relevantes</w:t>
            </w:r>
          </w:p>
        </w:tc>
        <w:tc>
          <w:tcPr>
            <w:tcW w:w="3640"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hideMark/>
          </w:tcPr>
          <w:p w:rsidR="00ED38EE" w:rsidRPr="00485DAD" w:rsidRDefault="00ED38EE" w:rsidP="00ED38EE">
            <w:pPr>
              <w:spacing w:after="0" w:line="240" w:lineRule="auto"/>
              <w:jc w:val="center"/>
              <w:rPr>
                <w:rFonts w:ascii="Arial" w:eastAsia="Times New Roman" w:hAnsi="Arial" w:cs="Arial"/>
                <w:sz w:val="36"/>
                <w:szCs w:val="36"/>
              </w:rPr>
            </w:pPr>
            <w:r w:rsidRPr="00485DAD">
              <w:rPr>
                <w:rFonts w:ascii="Arial Narrow" w:eastAsia="Times New Roman" w:hAnsi="Arial Narrow" w:cs="Arial"/>
                <w:b/>
                <w:bCs/>
                <w:color w:val="000000" w:themeColor="text1"/>
                <w:kern w:val="24"/>
              </w:rPr>
              <w:t>Concepto de gasto</w:t>
            </w:r>
          </w:p>
        </w:tc>
        <w:tc>
          <w:tcPr>
            <w:tcW w:w="1698"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hideMark/>
          </w:tcPr>
          <w:p w:rsidR="00ED38EE" w:rsidRPr="00485DAD" w:rsidRDefault="00ED38EE" w:rsidP="00ED38EE">
            <w:pPr>
              <w:spacing w:after="0" w:line="240" w:lineRule="auto"/>
              <w:jc w:val="center"/>
              <w:rPr>
                <w:rFonts w:ascii="Arial" w:eastAsia="Times New Roman" w:hAnsi="Arial" w:cs="Arial"/>
                <w:sz w:val="36"/>
                <w:szCs w:val="36"/>
              </w:rPr>
            </w:pPr>
            <w:r w:rsidRPr="00485DAD">
              <w:rPr>
                <w:rFonts w:ascii="Arial Narrow" w:eastAsia="Times New Roman" w:hAnsi="Arial Narrow" w:cs="Arial"/>
                <w:b/>
                <w:bCs/>
                <w:color w:val="000000" w:themeColor="text1"/>
                <w:kern w:val="24"/>
              </w:rPr>
              <w:t>Unidad</w:t>
            </w:r>
          </w:p>
        </w:tc>
        <w:tc>
          <w:tcPr>
            <w:tcW w:w="1134"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hideMark/>
          </w:tcPr>
          <w:p w:rsidR="00ED38EE" w:rsidRPr="00485DAD" w:rsidRDefault="00E70AE6" w:rsidP="00ED38EE">
            <w:pPr>
              <w:spacing w:after="0" w:line="240" w:lineRule="auto"/>
              <w:jc w:val="center"/>
              <w:rPr>
                <w:rFonts w:ascii="Arial" w:eastAsia="Times New Roman" w:hAnsi="Arial" w:cs="Arial"/>
                <w:sz w:val="36"/>
                <w:szCs w:val="36"/>
              </w:rPr>
            </w:pPr>
            <w:r>
              <w:rPr>
                <w:rFonts w:ascii="Arial Narrow" w:eastAsia="Times New Roman" w:hAnsi="Arial Narrow" w:cs="Arial"/>
                <w:b/>
                <w:bCs/>
                <w:color w:val="000000" w:themeColor="text1"/>
                <w:kern w:val="24"/>
              </w:rPr>
              <w:t>Costo Unitario</w:t>
            </w:r>
          </w:p>
        </w:tc>
        <w:tc>
          <w:tcPr>
            <w:tcW w:w="1559"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hideMark/>
          </w:tcPr>
          <w:p w:rsidR="00ED38EE" w:rsidRPr="00485DAD" w:rsidRDefault="00ED38EE" w:rsidP="00ED38EE">
            <w:pPr>
              <w:spacing w:after="0" w:line="240" w:lineRule="auto"/>
              <w:jc w:val="center"/>
              <w:rPr>
                <w:rFonts w:ascii="Arial" w:eastAsia="Times New Roman" w:hAnsi="Arial" w:cs="Arial"/>
                <w:sz w:val="36"/>
                <w:szCs w:val="36"/>
              </w:rPr>
            </w:pPr>
            <w:r w:rsidRPr="00485DAD">
              <w:rPr>
                <w:rFonts w:ascii="Arial Narrow" w:eastAsia="Times New Roman" w:hAnsi="Arial Narrow" w:cs="Arial"/>
                <w:b/>
                <w:bCs/>
                <w:color w:val="000000" w:themeColor="text1"/>
                <w:kern w:val="24"/>
                <w:sz w:val="20"/>
                <w:szCs w:val="20"/>
              </w:rPr>
              <w:t>Monto</w:t>
            </w:r>
          </w:p>
        </w:tc>
        <w:tc>
          <w:tcPr>
            <w:tcW w:w="2268"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hideMark/>
          </w:tcPr>
          <w:p w:rsidR="00ED38EE" w:rsidRPr="00485DAD" w:rsidRDefault="00E70AE6" w:rsidP="00E70AE6">
            <w:pPr>
              <w:spacing w:after="0" w:line="240" w:lineRule="auto"/>
              <w:jc w:val="center"/>
              <w:rPr>
                <w:rFonts w:ascii="Arial" w:eastAsia="Times New Roman" w:hAnsi="Arial" w:cs="Arial"/>
                <w:sz w:val="36"/>
                <w:szCs w:val="36"/>
              </w:rPr>
            </w:pPr>
            <w:r>
              <w:rPr>
                <w:rFonts w:ascii="Arial Narrow" w:eastAsia="Times New Roman" w:hAnsi="Arial Narrow" w:cs="Arial"/>
                <w:b/>
                <w:bCs/>
                <w:color w:val="000000" w:themeColor="text1"/>
                <w:kern w:val="24"/>
              </w:rPr>
              <w:t>Monto presupuesto</w:t>
            </w:r>
          </w:p>
        </w:tc>
      </w:tr>
      <w:tr w:rsidR="00ED38EE" w:rsidRPr="00485DAD" w:rsidTr="009C2FA5">
        <w:trPr>
          <w:trHeight w:val="1019"/>
        </w:trPr>
        <w:tc>
          <w:tcPr>
            <w:tcW w:w="16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485DAD" w:rsidRDefault="00ED38EE" w:rsidP="00ED38EE">
            <w:pPr>
              <w:spacing w:after="0" w:line="240" w:lineRule="auto"/>
              <w:rPr>
                <w:rFonts w:ascii="Arial" w:eastAsia="Times New Roman" w:hAnsi="Arial" w:cs="Arial"/>
                <w:sz w:val="36"/>
                <w:szCs w:val="36"/>
              </w:rPr>
            </w:pPr>
            <w:r w:rsidRPr="00485DAD">
              <w:rPr>
                <w:rFonts w:ascii="Arial Narrow" w:eastAsia="Times New Roman" w:hAnsi="Arial Narrow" w:cs="Arial"/>
                <w:b/>
                <w:bCs/>
                <w:color w:val="000000" w:themeColor="text1"/>
                <w:kern w:val="24"/>
                <w:sz w:val="20"/>
                <w:szCs w:val="20"/>
              </w:rPr>
              <w:t>01 Planeación</w:t>
            </w:r>
          </w:p>
        </w:tc>
        <w:tc>
          <w:tcPr>
            <w:tcW w:w="263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numPr>
                <w:ilvl w:val="0"/>
                <w:numId w:val="9"/>
              </w:numPr>
              <w:spacing w:after="0" w:line="240" w:lineRule="auto"/>
              <w:ind w:left="864"/>
              <w:contextualSpacing/>
              <w:rPr>
                <w:rFonts w:ascii="Arial" w:eastAsia="Times New Roman" w:hAnsi="Arial" w:cs="Arial"/>
                <w:sz w:val="20"/>
                <w:szCs w:val="36"/>
              </w:rPr>
            </w:pPr>
            <w:r w:rsidRPr="003455AC">
              <w:rPr>
                <w:rFonts w:ascii="Arial Narrow" w:eastAsia="Times New Roman" w:hAnsi="Arial Narrow" w:cs="Arial"/>
                <w:b/>
                <w:bCs/>
                <w:kern w:val="24"/>
                <w:sz w:val="20"/>
                <w:szCs w:val="20"/>
              </w:rPr>
              <w:t>Prioridades y demandas estratégicas</w:t>
            </w:r>
          </w:p>
          <w:p w:rsidR="00ED38EE" w:rsidRPr="003455AC" w:rsidRDefault="00ED38EE" w:rsidP="00ED38EE">
            <w:pPr>
              <w:numPr>
                <w:ilvl w:val="0"/>
                <w:numId w:val="9"/>
              </w:numPr>
              <w:spacing w:after="0" w:line="240" w:lineRule="auto"/>
              <w:ind w:left="864"/>
              <w:contextualSpacing/>
              <w:rPr>
                <w:rFonts w:ascii="Arial" w:eastAsia="Times New Roman" w:hAnsi="Arial" w:cs="Arial"/>
                <w:sz w:val="20"/>
                <w:szCs w:val="36"/>
              </w:rPr>
            </w:pPr>
            <w:r w:rsidRPr="003455AC">
              <w:rPr>
                <w:rFonts w:ascii="Arial Narrow" w:eastAsia="Times New Roman" w:hAnsi="Arial Narrow" w:cs="Arial"/>
                <w:b/>
                <w:bCs/>
                <w:kern w:val="24"/>
                <w:sz w:val="20"/>
                <w:szCs w:val="20"/>
              </w:rPr>
              <w:t xml:space="preserve"> Plan de Acción</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01 Gastos alimentación</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 xml:space="preserve">02 Pasajes y viáticos  </w:t>
            </w:r>
          </w:p>
          <w:p w:rsidR="00ED38EE" w:rsidRPr="003455AC" w:rsidRDefault="00ED38EE" w:rsidP="00ED38EE">
            <w:pPr>
              <w:spacing w:after="0" w:line="240" w:lineRule="auto"/>
              <w:rPr>
                <w:rFonts w:ascii="Arial Narrow" w:eastAsia="Times New Roman" w:hAnsi="Arial Narrow" w:cs="Arial"/>
                <w:kern w:val="24"/>
                <w:sz w:val="20"/>
                <w:szCs w:val="20"/>
              </w:rPr>
            </w:pPr>
            <w:r w:rsidRPr="003455AC">
              <w:rPr>
                <w:rFonts w:ascii="Arial Narrow" w:eastAsia="Times New Roman" w:hAnsi="Arial Narrow" w:cs="Arial"/>
                <w:kern w:val="24"/>
                <w:sz w:val="20"/>
                <w:szCs w:val="20"/>
              </w:rPr>
              <w:t xml:space="preserve">03 Papelería  </w:t>
            </w:r>
            <w:r w:rsidR="00C61874">
              <w:rPr>
                <w:rFonts w:ascii="Arial Narrow" w:eastAsia="Times New Roman" w:hAnsi="Arial Narrow" w:cs="Arial"/>
                <w:kern w:val="24"/>
                <w:sz w:val="20"/>
                <w:szCs w:val="20"/>
              </w:rPr>
              <w:t>y artículos de oficina</w:t>
            </w:r>
          </w:p>
          <w:p w:rsidR="00ED38EE" w:rsidRPr="003455AC" w:rsidRDefault="00ED38EE" w:rsidP="00ED38EE">
            <w:pPr>
              <w:spacing w:after="0" w:line="240" w:lineRule="auto"/>
              <w:rPr>
                <w:rFonts w:ascii="Arial" w:eastAsia="Times New Roman" w:hAnsi="Arial" w:cs="Arial"/>
                <w:sz w:val="36"/>
                <w:szCs w:val="36"/>
              </w:rPr>
            </w:pP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4 reuniones</w:t>
            </w:r>
          </w:p>
          <w:p w:rsidR="00ED38EE" w:rsidRPr="003455AC" w:rsidRDefault="00DF1637" w:rsidP="00ED38EE">
            <w:pPr>
              <w:spacing w:after="0" w:line="240" w:lineRule="auto"/>
              <w:rPr>
                <w:rFonts w:ascii="Arial Narrow" w:eastAsia="Times New Roman" w:hAnsi="Arial Narrow" w:cs="Arial"/>
                <w:kern w:val="24"/>
                <w:sz w:val="20"/>
                <w:szCs w:val="20"/>
              </w:rPr>
            </w:pPr>
            <w:r w:rsidRPr="003455AC">
              <w:rPr>
                <w:rFonts w:ascii="Arial Narrow" w:eastAsia="Times New Roman" w:hAnsi="Arial Narrow" w:cs="Arial"/>
                <w:kern w:val="24"/>
                <w:sz w:val="20"/>
                <w:szCs w:val="20"/>
              </w:rPr>
              <w:t>2</w:t>
            </w:r>
            <w:r w:rsidR="005B6D2B" w:rsidRPr="003455AC">
              <w:rPr>
                <w:rFonts w:ascii="Arial Narrow" w:eastAsia="Times New Roman" w:hAnsi="Arial Narrow" w:cs="Arial"/>
                <w:kern w:val="24"/>
                <w:sz w:val="20"/>
                <w:szCs w:val="20"/>
              </w:rPr>
              <w:t xml:space="preserve"> viajes</w:t>
            </w:r>
          </w:p>
          <w:p w:rsidR="00ED38EE" w:rsidRPr="003455AC" w:rsidRDefault="00ED38EE" w:rsidP="00ED38EE">
            <w:pPr>
              <w:spacing w:after="0" w:line="240" w:lineRule="auto"/>
              <w:rPr>
                <w:rFonts w:ascii="Arial Narrow" w:eastAsia="Times New Roman" w:hAnsi="Arial Narrow" w:cs="Arial"/>
                <w:kern w:val="24"/>
                <w:sz w:val="20"/>
                <w:szCs w:val="20"/>
              </w:rPr>
            </w:pPr>
            <w:r w:rsidRPr="003455AC">
              <w:rPr>
                <w:rFonts w:ascii="Arial Narrow" w:eastAsia="Times New Roman" w:hAnsi="Arial Narrow" w:cs="Arial"/>
                <w:kern w:val="24"/>
                <w:sz w:val="20"/>
                <w:szCs w:val="20"/>
              </w:rPr>
              <w:t>1 lote</w:t>
            </w:r>
          </w:p>
          <w:p w:rsidR="00ED38EE" w:rsidRPr="003455AC" w:rsidRDefault="00ED38EE" w:rsidP="009C2FA5">
            <w:pPr>
              <w:spacing w:after="0" w:line="240" w:lineRule="auto"/>
              <w:rPr>
                <w:rFonts w:ascii="Arial" w:eastAsia="Times New Roman"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2,500</w:t>
            </w:r>
          </w:p>
          <w:p w:rsidR="00ED38EE" w:rsidRPr="003455AC" w:rsidRDefault="00C61874" w:rsidP="00ED38EE">
            <w:pPr>
              <w:spacing w:after="0" w:line="240" w:lineRule="auto"/>
              <w:jc w:val="center"/>
              <w:rPr>
                <w:rFonts w:ascii="Arial Narrow" w:eastAsia="Times New Roman" w:hAnsi="Arial Narrow" w:cs="Arial"/>
                <w:kern w:val="24"/>
                <w:sz w:val="20"/>
                <w:szCs w:val="20"/>
              </w:rPr>
            </w:pPr>
            <w:r>
              <w:rPr>
                <w:rFonts w:ascii="Arial Narrow" w:eastAsia="Times New Roman" w:hAnsi="Arial Narrow" w:cs="Arial"/>
                <w:kern w:val="24"/>
                <w:sz w:val="20"/>
                <w:szCs w:val="20"/>
              </w:rPr>
              <w:t>$</w:t>
            </w:r>
            <w:r w:rsidR="005B6D2B" w:rsidRPr="003455AC">
              <w:rPr>
                <w:rFonts w:ascii="Arial Narrow" w:eastAsia="Times New Roman" w:hAnsi="Arial Narrow" w:cs="Arial"/>
                <w:kern w:val="24"/>
                <w:sz w:val="20"/>
                <w:szCs w:val="20"/>
              </w:rPr>
              <w:t>11,000</w:t>
            </w:r>
          </w:p>
          <w:p w:rsidR="00ED38EE" w:rsidRPr="003455AC" w:rsidRDefault="00C61874" w:rsidP="00ED38EE">
            <w:pPr>
              <w:spacing w:after="0" w:line="240" w:lineRule="auto"/>
              <w:jc w:val="center"/>
              <w:rPr>
                <w:rFonts w:ascii="Arial Narrow" w:eastAsia="Times New Roman" w:hAnsi="Arial Narrow" w:cs="Arial"/>
                <w:kern w:val="24"/>
                <w:sz w:val="20"/>
                <w:szCs w:val="20"/>
              </w:rPr>
            </w:pPr>
            <w:r>
              <w:rPr>
                <w:rFonts w:ascii="Arial Narrow" w:eastAsia="Times New Roman" w:hAnsi="Arial Narrow" w:cs="Arial"/>
                <w:kern w:val="24"/>
                <w:sz w:val="20"/>
                <w:szCs w:val="20"/>
              </w:rPr>
              <w:t>$</w:t>
            </w:r>
            <w:r w:rsidR="004A6C8F">
              <w:rPr>
                <w:rFonts w:ascii="Arial Narrow" w:eastAsia="Times New Roman" w:hAnsi="Arial Narrow" w:cs="Arial"/>
                <w:kern w:val="24"/>
                <w:sz w:val="20"/>
                <w:szCs w:val="20"/>
              </w:rPr>
              <w:t>2,5</w:t>
            </w:r>
            <w:r w:rsidR="00ED38EE" w:rsidRPr="003455AC">
              <w:rPr>
                <w:rFonts w:ascii="Arial Narrow" w:eastAsia="Times New Roman" w:hAnsi="Arial Narrow" w:cs="Arial"/>
                <w:kern w:val="24"/>
                <w:sz w:val="20"/>
                <w:szCs w:val="20"/>
              </w:rPr>
              <w:t>00</w:t>
            </w:r>
          </w:p>
          <w:p w:rsidR="00ED38EE" w:rsidRPr="003455AC" w:rsidRDefault="00ED38EE" w:rsidP="009C2FA5">
            <w:pPr>
              <w:spacing w:after="0" w:line="240" w:lineRule="auto"/>
              <w:jc w:val="center"/>
              <w:rPr>
                <w:rFonts w:ascii="Arial" w:eastAsia="Times New Roman" w:hAnsi="Arial" w:cs="Arial"/>
                <w:sz w:val="36"/>
                <w:szCs w:val="36"/>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10,000</w:t>
            </w:r>
          </w:p>
          <w:p w:rsidR="00ED38EE" w:rsidRPr="003455AC" w:rsidRDefault="00C61874" w:rsidP="00ED38EE">
            <w:pPr>
              <w:spacing w:after="0" w:line="240" w:lineRule="auto"/>
              <w:jc w:val="center"/>
              <w:rPr>
                <w:rFonts w:ascii="Arial Narrow" w:eastAsia="Times New Roman" w:hAnsi="Arial Narrow" w:cs="Arial"/>
                <w:kern w:val="24"/>
                <w:sz w:val="20"/>
                <w:szCs w:val="20"/>
              </w:rPr>
            </w:pPr>
            <w:r>
              <w:rPr>
                <w:rFonts w:ascii="Arial Narrow" w:eastAsia="Times New Roman" w:hAnsi="Arial Narrow" w:cs="Arial"/>
                <w:kern w:val="24"/>
                <w:sz w:val="20"/>
                <w:szCs w:val="20"/>
              </w:rPr>
              <w:t>$</w:t>
            </w:r>
            <w:r w:rsidR="00DF1637" w:rsidRPr="003455AC">
              <w:rPr>
                <w:rFonts w:ascii="Arial Narrow" w:eastAsia="Times New Roman" w:hAnsi="Arial Narrow" w:cs="Arial"/>
                <w:kern w:val="24"/>
                <w:sz w:val="20"/>
                <w:szCs w:val="20"/>
              </w:rPr>
              <w:t>22,</w:t>
            </w:r>
            <w:r w:rsidR="005B6D2B" w:rsidRPr="003455AC">
              <w:rPr>
                <w:rFonts w:ascii="Arial Narrow" w:eastAsia="Times New Roman" w:hAnsi="Arial Narrow" w:cs="Arial"/>
                <w:kern w:val="24"/>
                <w:sz w:val="20"/>
                <w:szCs w:val="20"/>
              </w:rPr>
              <w:t>000</w:t>
            </w:r>
          </w:p>
          <w:p w:rsidR="00ED38EE" w:rsidRPr="003455AC" w:rsidRDefault="00C61874" w:rsidP="00ED38EE">
            <w:pPr>
              <w:spacing w:after="0" w:line="240" w:lineRule="auto"/>
              <w:jc w:val="center"/>
              <w:rPr>
                <w:rFonts w:ascii="Arial Narrow" w:eastAsia="Times New Roman" w:hAnsi="Arial Narrow" w:cs="Arial"/>
                <w:kern w:val="24"/>
                <w:sz w:val="20"/>
                <w:szCs w:val="20"/>
              </w:rPr>
            </w:pPr>
            <w:r>
              <w:rPr>
                <w:rFonts w:ascii="Arial Narrow" w:eastAsia="Times New Roman" w:hAnsi="Arial Narrow" w:cs="Arial"/>
                <w:kern w:val="24"/>
                <w:sz w:val="20"/>
                <w:szCs w:val="20"/>
              </w:rPr>
              <w:t>$</w:t>
            </w:r>
            <w:r w:rsidR="004A6C8F">
              <w:rPr>
                <w:rFonts w:ascii="Arial Narrow" w:eastAsia="Times New Roman" w:hAnsi="Arial Narrow" w:cs="Arial"/>
                <w:kern w:val="24"/>
                <w:sz w:val="20"/>
                <w:szCs w:val="20"/>
              </w:rPr>
              <w:t>2,5</w:t>
            </w:r>
            <w:r w:rsidR="00ED38EE" w:rsidRPr="003455AC">
              <w:rPr>
                <w:rFonts w:ascii="Arial Narrow" w:eastAsia="Times New Roman" w:hAnsi="Arial Narrow" w:cs="Arial"/>
                <w:kern w:val="24"/>
                <w:sz w:val="20"/>
                <w:szCs w:val="20"/>
              </w:rPr>
              <w:t>00</w:t>
            </w:r>
          </w:p>
          <w:p w:rsidR="00ED38EE" w:rsidRPr="003455AC" w:rsidRDefault="00ED38EE" w:rsidP="009C2FA5">
            <w:pPr>
              <w:spacing w:after="0" w:line="240" w:lineRule="auto"/>
              <w:jc w:val="center"/>
              <w:rPr>
                <w:rFonts w:ascii="Arial" w:eastAsia="Times New Roman" w:hAnsi="Arial" w:cs="Arial"/>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5B6D2B">
            <w:pPr>
              <w:spacing w:after="0" w:line="240" w:lineRule="auto"/>
              <w:jc w:val="center"/>
              <w:rPr>
                <w:rFonts w:ascii="Arial" w:eastAsia="Times New Roman" w:hAnsi="Arial" w:cs="Arial"/>
                <w:sz w:val="36"/>
                <w:szCs w:val="36"/>
              </w:rPr>
            </w:pPr>
            <w:r>
              <w:rPr>
                <w:rFonts w:ascii="Arial Narrow" w:eastAsia="Times New Roman" w:hAnsi="Arial Narrow" w:cs="Arial"/>
                <w:b/>
                <w:bCs/>
                <w:kern w:val="24"/>
                <w:sz w:val="20"/>
                <w:szCs w:val="20"/>
              </w:rPr>
              <w:t>$</w:t>
            </w:r>
            <w:r w:rsidR="009C2FA5">
              <w:rPr>
                <w:rFonts w:ascii="Arial Narrow" w:eastAsia="Times New Roman" w:hAnsi="Arial Narrow" w:cs="Arial"/>
                <w:b/>
                <w:bCs/>
                <w:kern w:val="24"/>
                <w:sz w:val="20"/>
                <w:szCs w:val="20"/>
              </w:rPr>
              <w:t>3</w:t>
            </w:r>
            <w:r w:rsidR="004A6C8F">
              <w:rPr>
                <w:rFonts w:ascii="Arial Narrow" w:eastAsia="Times New Roman" w:hAnsi="Arial Narrow" w:cs="Arial"/>
                <w:b/>
                <w:bCs/>
                <w:kern w:val="24"/>
                <w:sz w:val="20"/>
                <w:szCs w:val="20"/>
              </w:rPr>
              <w:t>4,5</w:t>
            </w:r>
            <w:r w:rsidR="00EA7A21" w:rsidRPr="003455AC">
              <w:rPr>
                <w:rFonts w:ascii="Arial Narrow" w:eastAsia="Times New Roman" w:hAnsi="Arial Narrow" w:cs="Arial"/>
                <w:b/>
                <w:bCs/>
                <w:kern w:val="24"/>
                <w:sz w:val="20"/>
                <w:szCs w:val="20"/>
              </w:rPr>
              <w:t>00</w:t>
            </w:r>
            <w:r>
              <w:rPr>
                <w:rFonts w:ascii="Arial Narrow" w:eastAsia="Times New Roman" w:hAnsi="Arial Narrow" w:cs="Arial"/>
                <w:b/>
                <w:bCs/>
                <w:kern w:val="24"/>
                <w:sz w:val="20"/>
                <w:szCs w:val="20"/>
              </w:rPr>
              <w:t>.00</w:t>
            </w:r>
          </w:p>
        </w:tc>
      </w:tr>
      <w:tr w:rsidR="00ED38EE" w:rsidRPr="00485DAD" w:rsidTr="00ED38EE">
        <w:trPr>
          <w:trHeight w:val="584"/>
        </w:trPr>
        <w:tc>
          <w:tcPr>
            <w:tcW w:w="16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485DAD" w:rsidRDefault="00ED38EE" w:rsidP="00ED38EE">
            <w:pPr>
              <w:spacing w:after="0" w:line="240" w:lineRule="auto"/>
              <w:rPr>
                <w:rFonts w:ascii="Arial" w:eastAsia="Times New Roman" w:hAnsi="Arial" w:cs="Arial"/>
                <w:sz w:val="36"/>
                <w:szCs w:val="36"/>
              </w:rPr>
            </w:pPr>
            <w:r w:rsidRPr="00485DAD">
              <w:rPr>
                <w:rFonts w:ascii="Arial Narrow" w:eastAsia="Times New Roman" w:hAnsi="Arial Narrow" w:cs="Arial"/>
                <w:b/>
                <w:bCs/>
                <w:color w:val="000000" w:themeColor="text1"/>
                <w:kern w:val="24"/>
                <w:sz w:val="20"/>
                <w:szCs w:val="20"/>
              </w:rPr>
              <w:t>02  Elaboración, publicación convocatoria</w:t>
            </w:r>
          </w:p>
        </w:tc>
        <w:tc>
          <w:tcPr>
            <w:tcW w:w="263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numPr>
                <w:ilvl w:val="0"/>
                <w:numId w:val="10"/>
              </w:numPr>
              <w:spacing w:after="0" w:line="240" w:lineRule="auto"/>
              <w:ind w:left="864"/>
              <w:contextualSpacing/>
              <w:rPr>
                <w:rFonts w:ascii="Arial" w:eastAsia="Times New Roman" w:hAnsi="Arial" w:cs="Arial"/>
                <w:sz w:val="20"/>
                <w:szCs w:val="36"/>
              </w:rPr>
            </w:pPr>
            <w:r w:rsidRPr="003455AC">
              <w:rPr>
                <w:rFonts w:ascii="Arial Narrow" w:eastAsia="Times New Roman" w:hAnsi="Arial Narrow" w:cs="Arial"/>
                <w:b/>
                <w:bCs/>
                <w:kern w:val="24"/>
                <w:sz w:val="20"/>
                <w:szCs w:val="20"/>
              </w:rPr>
              <w:t>Elaboración demandas especificas</w:t>
            </w:r>
          </w:p>
          <w:p w:rsidR="00ED38EE" w:rsidRPr="003455AC" w:rsidRDefault="00ED38EE" w:rsidP="00ED38EE">
            <w:pPr>
              <w:numPr>
                <w:ilvl w:val="0"/>
                <w:numId w:val="10"/>
              </w:numPr>
              <w:spacing w:after="0" w:line="240" w:lineRule="auto"/>
              <w:ind w:left="864"/>
              <w:contextualSpacing/>
              <w:rPr>
                <w:rFonts w:ascii="Arial" w:eastAsia="Times New Roman" w:hAnsi="Arial" w:cs="Arial"/>
                <w:sz w:val="20"/>
                <w:szCs w:val="36"/>
              </w:rPr>
            </w:pPr>
            <w:r w:rsidRPr="003455AC">
              <w:rPr>
                <w:rFonts w:ascii="Arial Narrow" w:eastAsia="Times New Roman" w:hAnsi="Arial Narrow" w:cs="Arial"/>
                <w:b/>
                <w:bCs/>
                <w:kern w:val="24"/>
                <w:sz w:val="20"/>
                <w:szCs w:val="20"/>
              </w:rPr>
              <w:t xml:space="preserve"> Difusión convocatorias</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01 Gastos alimentación</w:t>
            </w:r>
          </w:p>
          <w:p w:rsidR="00ED38EE" w:rsidRPr="003455AC" w:rsidRDefault="00EA7A21"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02 Pasajes y viáticos</w:t>
            </w:r>
          </w:p>
          <w:p w:rsidR="004A6C8F" w:rsidRPr="003455AC" w:rsidRDefault="00ED38EE" w:rsidP="004A6C8F">
            <w:pPr>
              <w:spacing w:after="0" w:line="240" w:lineRule="auto"/>
              <w:rPr>
                <w:rFonts w:ascii="Arial Narrow" w:eastAsia="Times New Roman" w:hAnsi="Arial Narrow" w:cs="Arial"/>
                <w:kern w:val="24"/>
                <w:sz w:val="20"/>
                <w:szCs w:val="20"/>
              </w:rPr>
            </w:pPr>
            <w:r w:rsidRPr="003455AC">
              <w:rPr>
                <w:rFonts w:ascii="Arial Narrow" w:eastAsia="Times New Roman" w:hAnsi="Arial Narrow" w:cs="Arial"/>
                <w:kern w:val="24"/>
                <w:sz w:val="20"/>
                <w:szCs w:val="20"/>
              </w:rPr>
              <w:t xml:space="preserve">03 </w:t>
            </w:r>
            <w:r w:rsidR="004A6C8F" w:rsidRPr="003455AC">
              <w:rPr>
                <w:rFonts w:ascii="Arial Narrow" w:eastAsia="Times New Roman" w:hAnsi="Arial Narrow" w:cs="Arial"/>
                <w:kern w:val="24"/>
                <w:sz w:val="20"/>
                <w:szCs w:val="20"/>
              </w:rPr>
              <w:t xml:space="preserve"> Papelería  </w:t>
            </w:r>
            <w:r w:rsidR="004A6C8F">
              <w:rPr>
                <w:rFonts w:ascii="Arial Narrow" w:eastAsia="Times New Roman" w:hAnsi="Arial Narrow" w:cs="Arial"/>
                <w:kern w:val="24"/>
                <w:sz w:val="20"/>
                <w:szCs w:val="20"/>
              </w:rPr>
              <w:t>y artículos de oficina</w:t>
            </w:r>
          </w:p>
          <w:p w:rsidR="00ED38EE" w:rsidRPr="003455AC" w:rsidRDefault="00ED38EE" w:rsidP="00ED38EE">
            <w:pPr>
              <w:spacing w:after="0" w:line="240" w:lineRule="auto"/>
              <w:rPr>
                <w:rFonts w:ascii="Arial Narrow" w:eastAsia="Times New Roman" w:hAnsi="Arial Narrow" w:cs="Arial"/>
                <w:kern w:val="24"/>
                <w:sz w:val="20"/>
                <w:szCs w:val="20"/>
              </w:rPr>
            </w:pPr>
            <w:r w:rsidRPr="003455AC">
              <w:rPr>
                <w:rFonts w:ascii="Arial Narrow" w:eastAsia="Times New Roman" w:hAnsi="Arial Narrow" w:cs="Arial"/>
                <w:kern w:val="24"/>
                <w:sz w:val="20"/>
                <w:szCs w:val="20"/>
              </w:rPr>
              <w:t>04 Mensajería y correspondencia</w:t>
            </w:r>
          </w:p>
          <w:p w:rsidR="00ED38EE" w:rsidRPr="003455AC" w:rsidRDefault="00270BFD"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06 Publicaciones e</w:t>
            </w:r>
            <w:r w:rsidR="00E70AE6">
              <w:rPr>
                <w:rFonts w:ascii="Arial Narrow" w:eastAsia="Times New Roman" w:hAnsi="Arial Narrow" w:cs="Arial"/>
                <w:kern w:val="24"/>
                <w:sz w:val="20"/>
                <w:szCs w:val="20"/>
              </w:rPr>
              <w:t>n medios impresos y elect.</w:t>
            </w: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5B6D2B"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6 reuniones</w:t>
            </w:r>
          </w:p>
          <w:p w:rsidR="00ED38EE" w:rsidRPr="003455AC" w:rsidRDefault="00C8799A"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2</w:t>
            </w:r>
            <w:r w:rsidR="005B6D2B" w:rsidRPr="003455AC">
              <w:rPr>
                <w:rFonts w:ascii="Arial Narrow" w:eastAsia="Times New Roman" w:hAnsi="Arial Narrow" w:cs="Arial"/>
                <w:kern w:val="24"/>
                <w:sz w:val="20"/>
                <w:szCs w:val="20"/>
              </w:rPr>
              <w:t xml:space="preserve"> viajes</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1 lote</w:t>
            </w:r>
          </w:p>
          <w:p w:rsidR="00ED38EE" w:rsidRPr="003455AC" w:rsidRDefault="00ED38EE" w:rsidP="00ED38EE">
            <w:pPr>
              <w:spacing w:after="0" w:line="240" w:lineRule="auto"/>
              <w:rPr>
                <w:rFonts w:ascii="Arial Narrow" w:eastAsia="Times New Roman" w:hAnsi="Arial Narrow" w:cs="Arial"/>
                <w:kern w:val="24"/>
                <w:sz w:val="20"/>
                <w:szCs w:val="20"/>
              </w:rPr>
            </w:pPr>
            <w:r w:rsidRPr="003455AC">
              <w:rPr>
                <w:rFonts w:ascii="Arial Narrow" w:eastAsia="Times New Roman" w:hAnsi="Arial Narrow" w:cs="Arial"/>
                <w:kern w:val="24"/>
                <w:sz w:val="20"/>
                <w:szCs w:val="20"/>
              </w:rPr>
              <w:t>3 lotes</w:t>
            </w:r>
          </w:p>
          <w:p w:rsidR="00ED38EE" w:rsidRDefault="00270BFD" w:rsidP="00E70AE6">
            <w:pPr>
              <w:spacing w:after="0" w:line="240" w:lineRule="auto"/>
              <w:rPr>
                <w:rFonts w:ascii="Arial" w:eastAsia="Times New Roman" w:hAnsi="Arial" w:cs="Arial"/>
                <w:sz w:val="18"/>
                <w:szCs w:val="18"/>
              </w:rPr>
            </w:pPr>
            <w:r w:rsidRPr="003455AC">
              <w:rPr>
                <w:rFonts w:ascii="Arial" w:eastAsia="Times New Roman" w:hAnsi="Arial" w:cs="Arial"/>
                <w:sz w:val="18"/>
                <w:szCs w:val="18"/>
              </w:rPr>
              <w:t>4 publicaciones</w:t>
            </w:r>
          </w:p>
          <w:p w:rsidR="007A5C5C" w:rsidRPr="003455AC" w:rsidRDefault="007A5C5C" w:rsidP="00E70AE6">
            <w:pPr>
              <w:spacing w:after="0" w:line="240" w:lineRule="auto"/>
              <w:rPr>
                <w:rFonts w:ascii="Arial" w:eastAsia="Times New Roman" w:hAnsi="Arial" w:cs="Arial"/>
                <w:sz w:val="36"/>
                <w:szCs w:val="36"/>
              </w:rPr>
            </w:pPr>
            <w:r>
              <w:rPr>
                <w:rFonts w:ascii="Arial" w:eastAsia="Times New Roman" w:hAnsi="Arial" w:cs="Arial"/>
                <w:sz w:val="18"/>
                <w:szCs w:val="18"/>
              </w:rPr>
              <w:t>1 contrato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5B6D2B" w:rsidRPr="003455AC">
              <w:rPr>
                <w:rFonts w:ascii="Arial Narrow" w:eastAsia="Times New Roman" w:hAnsi="Arial Narrow" w:cs="Arial"/>
                <w:kern w:val="24"/>
                <w:sz w:val="20"/>
                <w:szCs w:val="20"/>
              </w:rPr>
              <w:t>2</w:t>
            </w:r>
            <w:r>
              <w:rPr>
                <w:rFonts w:ascii="Arial Narrow" w:eastAsia="Times New Roman" w:hAnsi="Arial Narrow" w:cs="Arial"/>
                <w:kern w:val="24"/>
                <w:sz w:val="20"/>
                <w:szCs w:val="20"/>
              </w:rPr>
              <w:t>,</w:t>
            </w:r>
            <w:r w:rsidR="005B6D2B" w:rsidRPr="003455AC">
              <w:rPr>
                <w:rFonts w:ascii="Arial Narrow" w:eastAsia="Times New Roman" w:hAnsi="Arial Narrow" w:cs="Arial"/>
                <w:kern w:val="24"/>
                <w:sz w:val="20"/>
                <w:szCs w:val="20"/>
              </w:rPr>
              <w:t>500</w:t>
            </w:r>
          </w:p>
          <w:p w:rsidR="00ED38EE" w:rsidRPr="003455AC" w:rsidRDefault="004A6C8F" w:rsidP="00EA7A21">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5B6D2B" w:rsidRPr="003455AC">
              <w:rPr>
                <w:rFonts w:ascii="Arial Narrow" w:eastAsia="Times New Roman" w:hAnsi="Arial Narrow" w:cs="Arial"/>
                <w:kern w:val="24"/>
                <w:sz w:val="20"/>
                <w:szCs w:val="20"/>
              </w:rPr>
              <w:t>11,000</w:t>
            </w:r>
          </w:p>
          <w:p w:rsidR="00ED38EE" w:rsidRPr="003455AC" w:rsidRDefault="004A6C8F"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$2,5</w:t>
            </w:r>
            <w:r w:rsidR="00ED38EE" w:rsidRPr="003455AC">
              <w:rPr>
                <w:rFonts w:ascii="Arial Narrow" w:eastAsia="Times New Roman" w:hAnsi="Arial Narrow" w:cs="Arial"/>
                <w:kern w:val="24"/>
                <w:sz w:val="20"/>
                <w:szCs w:val="20"/>
              </w:rPr>
              <w:t>00</w:t>
            </w:r>
          </w:p>
          <w:p w:rsidR="00ED38EE" w:rsidRPr="003455AC" w:rsidRDefault="004A6C8F" w:rsidP="00ED38EE">
            <w:pPr>
              <w:spacing w:after="0" w:line="240" w:lineRule="auto"/>
              <w:jc w:val="center"/>
              <w:rPr>
                <w:rFonts w:ascii="Arial Narrow" w:eastAsia="Times New Roman" w:hAnsi="Arial Narrow" w:cs="Arial"/>
                <w:kern w:val="24"/>
                <w:sz w:val="20"/>
                <w:szCs w:val="20"/>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1,000</w:t>
            </w:r>
          </w:p>
          <w:p w:rsidR="00ED38EE" w:rsidRDefault="004A6C8F" w:rsidP="00080A7B">
            <w:pPr>
              <w:spacing w:after="0" w:line="240" w:lineRule="auto"/>
              <w:jc w:val="center"/>
              <w:rPr>
                <w:rFonts w:ascii="Arial Narrow" w:eastAsia="Times New Roman" w:hAnsi="Arial Narrow" w:cs="Arial"/>
                <w:kern w:val="24"/>
                <w:sz w:val="20"/>
                <w:szCs w:val="20"/>
              </w:rPr>
            </w:pPr>
            <w:r>
              <w:rPr>
                <w:rFonts w:ascii="Arial Narrow" w:eastAsia="Times New Roman" w:hAnsi="Arial Narrow" w:cs="Arial"/>
                <w:kern w:val="24"/>
                <w:sz w:val="20"/>
                <w:szCs w:val="20"/>
              </w:rPr>
              <w:t>$</w:t>
            </w:r>
            <w:r w:rsidR="00080A7B">
              <w:rPr>
                <w:rFonts w:ascii="Arial Narrow" w:eastAsia="Times New Roman" w:hAnsi="Arial Narrow" w:cs="Arial"/>
                <w:kern w:val="24"/>
                <w:sz w:val="20"/>
                <w:szCs w:val="20"/>
              </w:rPr>
              <w:t>20</w:t>
            </w:r>
            <w:r w:rsidR="00270BFD" w:rsidRPr="003455AC">
              <w:rPr>
                <w:rFonts w:ascii="Arial Narrow" w:eastAsia="Times New Roman" w:hAnsi="Arial Narrow" w:cs="Arial"/>
                <w:kern w:val="24"/>
                <w:sz w:val="20"/>
                <w:szCs w:val="20"/>
              </w:rPr>
              <w:t>,000</w:t>
            </w:r>
          </w:p>
          <w:p w:rsidR="007A5C5C" w:rsidRPr="003455AC" w:rsidRDefault="007A5C5C" w:rsidP="00080A7B">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7A5C5C" w:rsidRDefault="00C03233" w:rsidP="007A5C5C">
            <w:pPr>
              <w:spacing w:after="0" w:line="240" w:lineRule="auto"/>
              <w:rPr>
                <w:rFonts w:ascii="Arial Narrow" w:eastAsia="Times New Roman" w:hAnsi="Arial Narrow" w:cs="Arial"/>
                <w:kern w:val="24"/>
                <w:sz w:val="20"/>
                <w:szCs w:val="20"/>
              </w:rPr>
            </w:pPr>
            <w:r>
              <w:rPr>
                <w:rFonts w:ascii="Arial Narrow" w:eastAsia="Times New Roman" w:hAnsi="Arial Narrow" w:cs="Arial"/>
                <w:kern w:val="24"/>
                <w:sz w:val="20"/>
                <w:szCs w:val="20"/>
              </w:rPr>
              <w:t>$</w:t>
            </w:r>
            <w:r w:rsidR="005B6D2B" w:rsidRPr="003455AC">
              <w:rPr>
                <w:rFonts w:ascii="Arial Narrow" w:eastAsia="Times New Roman" w:hAnsi="Arial Narrow" w:cs="Arial"/>
                <w:kern w:val="24"/>
                <w:sz w:val="20"/>
                <w:szCs w:val="20"/>
              </w:rPr>
              <w:t>15</w:t>
            </w:r>
            <w:r w:rsidR="009C2FA5">
              <w:rPr>
                <w:rFonts w:ascii="Arial Narrow" w:eastAsia="Times New Roman" w:hAnsi="Arial Narrow" w:cs="Arial"/>
                <w:kern w:val="24"/>
                <w:sz w:val="20"/>
                <w:szCs w:val="20"/>
              </w:rPr>
              <w:t>,</w:t>
            </w:r>
            <w:r w:rsidR="005B6D2B" w:rsidRPr="003455AC">
              <w:rPr>
                <w:rFonts w:ascii="Arial Narrow" w:eastAsia="Times New Roman" w:hAnsi="Arial Narrow" w:cs="Arial"/>
                <w:kern w:val="24"/>
                <w:sz w:val="20"/>
                <w:szCs w:val="20"/>
              </w:rPr>
              <w:t>000</w:t>
            </w:r>
          </w:p>
          <w:p w:rsidR="00ED38EE" w:rsidRPr="007A5C5C" w:rsidRDefault="004A6C8F" w:rsidP="007A5C5C">
            <w:pPr>
              <w:spacing w:after="0" w:line="240" w:lineRule="auto"/>
              <w:rPr>
                <w:rFonts w:ascii="Arial Narrow" w:eastAsia="Times New Roman" w:hAnsi="Arial Narrow" w:cs="Arial"/>
                <w:kern w:val="24"/>
                <w:sz w:val="20"/>
                <w:szCs w:val="20"/>
              </w:rPr>
            </w:pPr>
            <w:r>
              <w:rPr>
                <w:rFonts w:ascii="Arial Narrow" w:eastAsia="Times New Roman" w:hAnsi="Arial Narrow" w:cs="Arial"/>
                <w:kern w:val="24"/>
                <w:sz w:val="20"/>
                <w:szCs w:val="20"/>
              </w:rPr>
              <w:t>$</w:t>
            </w:r>
            <w:r w:rsidR="00C8799A" w:rsidRPr="003455AC">
              <w:rPr>
                <w:rFonts w:ascii="Arial Narrow" w:eastAsia="Times New Roman" w:hAnsi="Arial Narrow" w:cs="Arial"/>
                <w:kern w:val="24"/>
                <w:sz w:val="20"/>
                <w:szCs w:val="20"/>
              </w:rPr>
              <w:t>22</w:t>
            </w:r>
            <w:r w:rsidR="005B6D2B" w:rsidRPr="003455AC">
              <w:rPr>
                <w:rFonts w:ascii="Arial Narrow" w:eastAsia="Times New Roman" w:hAnsi="Arial Narrow" w:cs="Arial"/>
                <w:kern w:val="24"/>
                <w:sz w:val="20"/>
                <w:szCs w:val="20"/>
              </w:rPr>
              <w:t>,000</w:t>
            </w:r>
          </w:p>
          <w:p w:rsidR="00ED38EE" w:rsidRPr="007A5C5C" w:rsidRDefault="004A6C8F" w:rsidP="007A5C5C">
            <w:pPr>
              <w:spacing w:after="0" w:line="240" w:lineRule="auto"/>
              <w:rPr>
                <w:rFonts w:ascii="Arial Narrow" w:eastAsia="Times New Roman" w:hAnsi="Arial Narrow" w:cs="Arial"/>
                <w:kern w:val="24"/>
                <w:sz w:val="20"/>
                <w:szCs w:val="20"/>
              </w:rPr>
            </w:pPr>
            <w:r>
              <w:rPr>
                <w:rFonts w:ascii="Arial Narrow" w:eastAsia="Times New Roman" w:hAnsi="Arial Narrow" w:cs="Arial"/>
                <w:kern w:val="24"/>
                <w:sz w:val="20"/>
                <w:szCs w:val="20"/>
              </w:rPr>
              <w:t>$2,5</w:t>
            </w:r>
            <w:r w:rsidR="00ED38EE" w:rsidRPr="003455AC">
              <w:rPr>
                <w:rFonts w:ascii="Arial Narrow" w:eastAsia="Times New Roman" w:hAnsi="Arial Narrow" w:cs="Arial"/>
                <w:kern w:val="24"/>
                <w:sz w:val="20"/>
                <w:szCs w:val="20"/>
              </w:rPr>
              <w:t>00</w:t>
            </w:r>
          </w:p>
          <w:p w:rsidR="00ED38EE" w:rsidRPr="003455AC" w:rsidRDefault="004A6C8F" w:rsidP="007A5C5C">
            <w:pPr>
              <w:spacing w:after="0" w:line="240" w:lineRule="auto"/>
              <w:rPr>
                <w:rFonts w:ascii="Arial Narrow" w:eastAsia="Times New Roman" w:hAnsi="Arial Narrow" w:cs="Arial"/>
                <w:kern w:val="24"/>
                <w:sz w:val="20"/>
                <w:szCs w:val="20"/>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3,000</w:t>
            </w:r>
          </w:p>
          <w:p w:rsidR="00ED38EE" w:rsidRDefault="00080A7B" w:rsidP="007A5C5C">
            <w:pPr>
              <w:spacing w:after="0" w:line="240" w:lineRule="auto"/>
              <w:rPr>
                <w:rFonts w:ascii="Arial Narrow" w:eastAsia="Times New Roman" w:hAnsi="Arial Narrow" w:cs="Arial"/>
                <w:kern w:val="24"/>
                <w:sz w:val="20"/>
                <w:szCs w:val="20"/>
              </w:rPr>
            </w:pPr>
            <w:r>
              <w:rPr>
                <w:rFonts w:ascii="Arial Narrow" w:eastAsia="Times New Roman" w:hAnsi="Arial Narrow" w:cs="Arial"/>
                <w:kern w:val="24"/>
                <w:sz w:val="20"/>
                <w:szCs w:val="20"/>
              </w:rPr>
              <w:t xml:space="preserve"> </w:t>
            </w:r>
            <w:r w:rsidR="004A6C8F">
              <w:rPr>
                <w:rFonts w:ascii="Arial Narrow" w:eastAsia="Times New Roman" w:hAnsi="Arial Narrow" w:cs="Arial"/>
                <w:kern w:val="24"/>
                <w:sz w:val="20"/>
                <w:szCs w:val="20"/>
              </w:rPr>
              <w:t>$</w:t>
            </w:r>
            <w:r>
              <w:rPr>
                <w:rFonts w:ascii="Arial Narrow" w:eastAsia="Times New Roman" w:hAnsi="Arial Narrow" w:cs="Arial"/>
                <w:kern w:val="24"/>
                <w:sz w:val="20"/>
                <w:szCs w:val="20"/>
              </w:rPr>
              <w:t>80</w:t>
            </w:r>
            <w:r w:rsidR="00270BFD" w:rsidRPr="003455AC">
              <w:rPr>
                <w:rFonts w:ascii="Arial Narrow" w:eastAsia="Times New Roman" w:hAnsi="Arial Narrow" w:cs="Arial"/>
                <w:kern w:val="24"/>
                <w:sz w:val="20"/>
                <w:szCs w:val="20"/>
              </w:rPr>
              <w:t>,000</w:t>
            </w:r>
          </w:p>
          <w:p w:rsidR="007A5C5C" w:rsidRPr="007A5C5C" w:rsidRDefault="007A5C5C" w:rsidP="007A5C5C">
            <w:pPr>
              <w:spacing w:after="0" w:line="240" w:lineRule="auto"/>
              <w:rPr>
                <w:rFonts w:ascii="Arial Narrow" w:eastAsia="Times New Roman" w:hAnsi="Arial Narrow" w:cs="Arial"/>
                <w:kern w:val="24"/>
                <w:sz w:val="20"/>
                <w:szCs w:val="20"/>
              </w:rPr>
            </w:pPr>
            <w:r>
              <w:rPr>
                <w:rFonts w:ascii="Arial Narrow" w:eastAsia="Times New Roman" w:hAnsi="Arial Narrow" w:cs="Arial"/>
                <w:kern w:val="24"/>
                <w:sz w:val="20"/>
                <w:szCs w:val="20"/>
              </w:rPr>
              <w:t>$</w:t>
            </w:r>
            <w:r w:rsidRPr="007A5C5C">
              <w:rPr>
                <w:rFonts w:ascii="Arial Narrow" w:eastAsia="Times New Roman" w:hAnsi="Arial Narrow" w:cs="Arial"/>
                <w:kern w:val="24"/>
                <w:sz w:val="20"/>
                <w:szCs w:val="20"/>
              </w:rPr>
              <w:t>20</w:t>
            </w:r>
            <w:r>
              <w:rPr>
                <w:rFonts w:ascii="Arial Narrow" w:eastAsia="Times New Roman" w:hAnsi="Arial Narrow" w:cs="Arial"/>
                <w:kern w:val="24"/>
                <w:sz w:val="20"/>
                <w:szCs w:val="20"/>
              </w:rPr>
              <w:t>,</w:t>
            </w:r>
            <w:r w:rsidRPr="007A5C5C">
              <w:rPr>
                <w:rFonts w:ascii="Arial Narrow" w:eastAsia="Times New Roman" w:hAnsi="Arial Narrow" w:cs="Arial"/>
                <w:kern w:val="24"/>
                <w:sz w:val="20"/>
                <w:szCs w:val="20"/>
              </w:rPr>
              <w:t>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5B4341">
            <w:pPr>
              <w:spacing w:after="0" w:line="240" w:lineRule="auto"/>
              <w:jc w:val="center"/>
              <w:rPr>
                <w:rFonts w:ascii="Arial Narrow" w:eastAsia="Times New Roman" w:hAnsi="Arial Narrow" w:cs="Arial"/>
                <w:b/>
                <w:bCs/>
                <w:kern w:val="24"/>
                <w:sz w:val="20"/>
                <w:szCs w:val="20"/>
              </w:rPr>
            </w:pPr>
            <w:r>
              <w:rPr>
                <w:rFonts w:ascii="Arial Narrow" w:eastAsia="Times New Roman" w:hAnsi="Arial Narrow" w:cs="Arial"/>
                <w:b/>
                <w:bCs/>
                <w:kern w:val="24"/>
                <w:sz w:val="20"/>
                <w:szCs w:val="20"/>
              </w:rPr>
              <w:t>$</w:t>
            </w:r>
            <w:r w:rsidR="007A5C5C">
              <w:rPr>
                <w:rFonts w:ascii="Arial Narrow" w:eastAsia="Times New Roman" w:hAnsi="Arial Narrow" w:cs="Arial"/>
                <w:b/>
                <w:bCs/>
                <w:kern w:val="24"/>
                <w:sz w:val="20"/>
                <w:szCs w:val="20"/>
              </w:rPr>
              <w:t>14</w:t>
            </w:r>
            <w:r w:rsidR="004A6C8F">
              <w:rPr>
                <w:rFonts w:ascii="Arial Narrow" w:eastAsia="Times New Roman" w:hAnsi="Arial Narrow" w:cs="Arial"/>
                <w:b/>
                <w:bCs/>
                <w:kern w:val="24"/>
                <w:sz w:val="20"/>
                <w:szCs w:val="20"/>
              </w:rPr>
              <w:t>2,5</w:t>
            </w:r>
            <w:r w:rsidR="005B4341" w:rsidRPr="003455AC">
              <w:rPr>
                <w:rFonts w:ascii="Arial Narrow" w:eastAsia="Times New Roman" w:hAnsi="Arial Narrow" w:cs="Arial"/>
                <w:b/>
                <w:bCs/>
                <w:kern w:val="24"/>
                <w:sz w:val="20"/>
                <w:szCs w:val="20"/>
              </w:rPr>
              <w:t>00</w:t>
            </w:r>
            <w:r>
              <w:rPr>
                <w:rFonts w:ascii="Arial Narrow" w:eastAsia="Times New Roman" w:hAnsi="Arial Narrow" w:cs="Arial"/>
                <w:b/>
                <w:bCs/>
                <w:kern w:val="24"/>
                <w:sz w:val="20"/>
                <w:szCs w:val="20"/>
              </w:rPr>
              <w:t>.00</w:t>
            </w:r>
          </w:p>
        </w:tc>
      </w:tr>
      <w:tr w:rsidR="00ED38EE" w:rsidRPr="00485DAD" w:rsidTr="009C2FA5">
        <w:trPr>
          <w:trHeight w:val="1127"/>
        </w:trPr>
        <w:tc>
          <w:tcPr>
            <w:tcW w:w="16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485DAD" w:rsidRDefault="00ED38EE" w:rsidP="00ED38EE">
            <w:pPr>
              <w:spacing w:after="0" w:line="240" w:lineRule="auto"/>
              <w:rPr>
                <w:rFonts w:ascii="Arial" w:eastAsia="Times New Roman" w:hAnsi="Arial" w:cs="Arial"/>
                <w:sz w:val="36"/>
                <w:szCs w:val="36"/>
              </w:rPr>
            </w:pPr>
            <w:r w:rsidRPr="00485DAD">
              <w:rPr>
                <w:rFonts w:ascii="Arial Narrow" w:eastAsia="Times New Roman" w:hAnsi="Arial Narrow" w:cs="Arial"/>
                <w:b/>
                <w:bCs/>
                <w:color w:val="000000" w:themeColor="text1"/>
                <w:kern w:val="24"/>
                <w:sz w:val="20"/>
                <w:szCs w:val="20"/>
              </w:rPr>
              <w:t>03 Formulación de propuestas</w:t>
            </w:r>
          </w:p>
        </w:tc>
        <w:tc>
          <w:tcPr>
            <w:tcW w:w="263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numPr>
                <w:ilvl w:val="0"/>
                <w:numId w:val="11"/>
              </w:numPr>
              <w:spacing w:after="0" w:line="240" w:lineRule="auto"/>
              <w:ind w:left="864"/>
              <w:contextualSpacing/>
              <w:rPr>
                <w:rFonts w:ascii="Arial" w:eastAsia="Times New Roman" w:hAnsi="Arial" w:cs="Arial"/>
                <w:sz w:val="20"/>
                <w:szCs w:val="36"/>
              </w:rPr>
            </w:pPr>
            <w:r w:rsidRPr="003455AC">
              <w:rPr>
                <w:rFonts w:ascii="Arial Narrow" w:eastAsia="Times New Roman" w:hAnsi="Arial Narrow" w:cs="Arial"/>
                <w:b/>
                <w:bCs/>
                <w:kern w:val="24"/>
                <w:sz w:val="20"/>
                <w:szCs w:val="20"/>
              </w:rPr>
              <w:t>Talleres de inducción.</w:t>
            </w:r>
          </w:p>
          <w:p w:rsidR="00ED38EE" w:rsidRPr="003455AC" w:rsidRDefault="00ED38EE" w:rsidP="00ED38EE">
            <w:pPr>
              <w:numPr>
                <w:ilvl w:val="0"/>
                <w:numId w:val="11"/>
              </w:numPr>
              <w:spacing w:after="0" w:line="240" w:lineRule="auto"/>
              <w:ind w:left="864"/>
              <w:contextualSpacing/>
              <w:rPr>
                <w:rFonts w:ascii="Arial" w:eastAsia="Times New Roman" w:hAnsi="Arial" w:cs="Arial"/>
                <w:sz w:val="20"/>
                <w:szCs w:val="36"/>
              </w:rPr>
            </w:pPr>
            <w:r w:rsidRPr="003455AC">
              <w:rPr>
                <w:rFonts w:ascii="Arial Narrow" w:eastAsia="Times New Roman" w:hAnsi="Arial Narrow" w:cs="Arial"/>
                <w:b/>
                <w:bCs/>
                <w:kern w:val="24"/>
                <w:sz w:val="20"/>
                <w:szCs w:val="20"/>
              </w:rPr>
              <w:t>Seguimiento propuesta</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01 Gastos alimentación</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 xml:space="preserve">02 Pasajes y viáticos </w:t>
            </w:r>
          </w:p>
          <w:p w:rsidR="004A6C8F" w:rsidRDefault="00ED38EE" w:rsidP="00ED38EE">
            <w:pPr>
              <w:spacing w:after="0" w:line="240" w:lineRule="auto"/>
              <w:rPr>
                <w:rFonts w:ascii="Arial Narrow" w:eastAsia="Times New Roman" w:hAnsi="Arial Narrow" w:cs="Arial"/>
                <w:kern w:val="24"/>
                <w:sz w:val="20"/>
                <w:szCs w:val="20"/>
              </w:rPr>
            </w:pPr>
            <w:r w:rsidRPr="003455AC">
              <w:rPr>
                <w:rFonts w:ascii="Arial Narrow" w:eastAsia="Times New Roman" w:hAnsi="Arial Narrow" w:cs="Arial"/>
                <w:kern w:val="24"/>
                <w:sz w:val="20"/>
                <w:szCs w:val="20"/>
              </w:rPr>
              <w:t xml:space="preserve">03 </w:t>
            </w:r>
            <w:r w:rsidR="004A6C8F" w:rsidRPr="003455AC">
              <w:rPr>
                <w:rFonts w:ascii="Arial Narrow" w:eastAsia="Times New Roman" w:hAnsi="Arial Narrow" w:cs="Arial"/>
                <w:kern w:val="24"/>
                <w:sz w:val="20"/>
                <w:szCs w:val="20"/>
              </w:rPr>
              <w:t xml:space="preserve"> Papelería  </w:t>
            </w:r>
            <w:r w:rsidR="004A6C8F">
              <w:rPr>
                <w:rFonts w:ascii="Arial Narrow" w:eastAsia="Times New Roman" w:hAnsi="Arial Narrow" w:cs="Arial"/>
                <w:kern w:val="24"/>
                <w:sz w:val="20"/>
                <w:szCs w:val="20"/>
              </w:rPr>
              <w:t>y artículos de oficina</w:t>
            </w:r>
            <w:r w:rsidR="004A6C8F" w:rsidRPr="003455AC">
              <w:rPr>
                <w:rFonts w:ascii="Arial Narrow" w:eastAsia="Times New Roman" w:hAnsi="Arial Narrow" w:cs="Arial"/>
                <w:kern w:val="24"/>
                <w:sz w:val="20"/>
                <w:szCs w:val="20"/>
              </w:rPr>
              <w:t xml:space="preserve"> </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 xml:space="preserve">04  </w:t>
            </w:r>
            <w:r w:rsidR="004A6C8F" w:rsidRPr="003455AC">
              <w:rPr>
                <w:rFonts w:ascii="Arial Narrow" w:eastAsia="Times New Roman" w:hAnsi="Arial Narrow" w:cs="Arial"/>
                <w:kern w:val="24"/>
                <w:sz w:val="20"/>
                <w:szCs w:val="20"/>
              </w:rPr>
              <w:t xml:space="preserve"> Mensajería y correspondencia</w:t>
            </w:r>
          </w:p>
          <w:p w:rsidR="00ED38EE" w:rsidRPr="003455AC" w:rsidRDefault="00ED38EE" w:rsidP="00ED38EE">
            <w:pPr>
              <w:spacing w:after="0" w:line="240" w:lineRule="auto"/>
              <w:rPr>
                <w:rFonts w:ascii="Arial" w:eastAsia="Times New Roman" w:hAnsi="Arial" w:cs="Arial"/>
                <w:sz w:val="36"/>
                <w:szCs w:val="36"/>
              </w:rPr>
            </w:pP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270BFD"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 xml:space="preserve">4 </w:t>
            </w:r>
            <w:r w:rsidR="00ED38EE" w:rsidRPr="003455AC">
              <w:rPr>
                <w:rFonts w:ascii="Arial Narrow" w:eastAsia="Times New Roman" w:hAnsi="Arial Narrow" w:cs="Arial"/>
                <w:kern w:val="24"/>
                <w:sz w:val="20"/>
                <w:szCs w:val="20"/>
              </w:rPr>
              <w:t xml:space="preserve"> eventos</w:t>
            </w:r>
          </w:p>
          <w:p w:rsidR="00ED38EE" w:rsidRPr="003455AC" w:rsidRDefault="00C8799A"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4</w:t>
            </w:r>
            <w:r w:rsidR="00270BFD" w:rsidRPr="003455AC">
              <w:rPr>
                <w:rFonts w:ascii="Arial Narrow" w:eastAsia="Times New Roman" w:hAnsi="Arial Narrow" w:cs="Arial"/>
                <w:kern w:val="24"/>
                <w:sz w:val="20"/>
                <w:szCs w:val="20"/>
              </w:rPr>
              <w:t xml:space="preserve"> viajes </w:t>
            </w:r>
          </w:p>
          <w:p w:rsidR="00ED38EE" w:rsidRPr="003455AC" w:rsidRDefault="00F27D53"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1</w:t>
            </w:r>
            <w:r w:rsidR="00ED38EE" w:rsidRPr="003455AC">
              <w:rPr>
                <w:rFonts w:ascii="Arial Narrow" w:eastAsia="Times New Roman" w:hAnsi="Arial Narrow" w:cs="Arial"/>
                <w:kern w:val="24"/>
                <w:sz w:val="20"/>
                <w:szCs w:val="20"/>
              </w:rPr>
              <w:t xml:space="preserve"> lotes</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2 lotes</w:t>
            </w:r>
          </w:p>
          <w:p w:rsidR="00ED38EE" w:rsidRPr="003455AC" w:rsidRDefault="00ED38EE" w:rsidP="00ED38EE">
            <w:pPr>
              <w:spacing w:after="0" w:line="240" w:lineRule="auto"/>
              <w:rPr>
                <w:rFonts w:ascii="Arial" w:eastAsia="Times New Roman"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5B4341" w:rsidRPr="003455AC">
              <w:rPr>
                <w:rFonts w:ascii="Arial Narrow" w:eastAsia="Times New Roman" w:hAnsi="Arial Narrow" w:cs="Arial"/>
                <w:kern w:val="24"/>
                <w:sz w:val="20"/>
                <w:szCs w:val="20"/>
              </w:rPr>
              <w:t>5</w:t>
            </w:r>
            <w:r w:rsidR="00ED38EE" w:rsidRPr="003455AC">
              <w:rPr>
                <w:rFonts w:ascii="Arial Narrow" w:eastAsia="Times New Roman" w:hAnsi="Arial Narrow" w:cs="Arial"/>
                <w:kern w:val="24"/>
                <w:sz w:val="20"/>
                <w:szCs w:val="20"/>
              </w:rPr>
              <w:t>,000</w:t>
            </w:r>
          </w:p>
          <w:p w:rsidR="00ED38EE" w:rsidRPr="003455AC" w:rsidRDefault="004A6C8F"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 xml:space="preserve"> $</w:t>
            </w:r>
            <w:r w:rsidR="00270BFD" w:rsidRPr="003455AC">
              <w:rPr>
                <w:rFonts w:ascii="Arial Narrow" w:eastAsia="Times New Roman" w:hAnsi="Arial Narrow" w:cs="Arial"/>
                <w:kern w:val="24"/>
                <w:sz w:val="20"/>
                <w:szCs w:val="20"/>
              </w:rPr>
              <w:t>11,000</w:t>
            </w:r>
          </w:p>
          <w:p w:rsidR="00ED38EE" w:rsidRPr="003455AC" w:rsidRDefault="004A6C8F"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$2,5</w:t>
            </w:r>
            <w:r w:rsidR="00ED38EE" w:rsidRPr="003455AC">
              <w:rPr>
                <w:rFonts w:ascii="Arial Narrow" w:eastAsia="Times New Roman" w:hAnsi="Arial Narrow" w:cs="Arial"/>
                <w:kern w:val="24"/>
                <w:sz w:val="20"/>
                <w:szCs w:val="20"/>
              </w:rPr>
              <w:t>00</w:t>
            </w:r>
          </w:p>
          <w:p w:rsidR="00ED38EE" w:rsidRPr="003455AC" w:rsidRDefault="004A6C8F"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2,000</w:t>
            </w:r>
          </w:p>
          <w:p w:rsidR="00ED38EE" w:rsidRPr="003455AC" w:rsidRDefault="00ED38EE" w:rsidP="00ED38EE">
            <w:pPr>
              <w:spacing w:after="0" w:line="240" w:lineRule="auto"/>
              <w:jc w:val="center"/>
              <w:rPr>
                <w:rFonts w:ascii="Arial" w:eastAsia="Times New Roman" w:hAnsi="Arial" w:cs="Arial"/>
                <w:sz w:val="36"/>
                <w:szCs w:val="36"/>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5B4341" w:rsidRPr="003455AC">
              <w:rPr>
                <w:rFonts w:ascii="Arial Narrow" w:eastAsia="Times New Roman" w:hAnsi="Arial Narrow" w:cs="Arial"/>
                <w:kern w:val="24"/>
                <w:sz w:val="20"/>
                <w:szCs w:val="20"/>
              </w:rPr>
              <w:t>2</w:t>
            </w:r>
            <w:r w:rsidR="00ED38EE" w:rsidRPr="003455AC">
              <w:rPr>
                <w:rFonts w:ascii="Arial Narrow" w:eastAsia="Times New Roman" w:hAnsi="Arial Narrow" w:cs="Arial"/>
                <w:kern w:val="24"/>
                <w:sz w:val="20"/>
                <w:szCs w:val="20"/>
              </w:rPr>
              <w:t>0,000</w:t>
            </w:r>
          </w:p>
          <w:p w:rsidR="00ED38EE" w:rsidRPr="003455AC" w:rsidRDefault="004A6C8F"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 xml:space="preserve"> $</w:t>
            </w:r>
            <w:r w:rsidR="00C8799A" w:rsidRPr="003455AC">
              <w:rPr>
                <w:rFonts w:ascii="Arial Narrow" w:eastAsia="Times New Roman" w:hAnsi="Arial Narrow" w:cs="Arial"/>
                <w:kern w:val="24"/>
                <w:sz w:val="20"/>
                <w:szCs w:val="20"/>
              </w:rPr>
              <w:t>44</w:t>
            </w:r>
            <w:r w:rsidR="00270BFD" w:rsidRPr="003455AC">
              <w:rPr>
                <w:rFonts w:ascii="Arial Narrow" w:eastAsia="Times New Roman" w:hAnsi="Arial Narrow" w:cs="Arial"/>
                <w:kern w:val="24"/>
                <w:sz w:val="20"/>
                <w:szCs w:val="20"/>
              </w:rPr>
              <w:t>,000</w:t>
            </w:r>
          </w:p>
          <w:p w:rsidR="00ED38EE" w:rsidRPr="003455AC" w:rsidRDefault="00ED38EE" w:rsidP="00ED38EE">
            <w:pPr>
              <w:spacing w:after="0" w:line="240" w:lineRule="auto"/>
              <w:jc w:val="center"/>
              <w:rPr>
                <w:rFonts w:ascii="Arial" w:eastAsia="Times New Roman" w:hAnsi="Arial" w:cs="Arial"/>
                <w:sz w:val="36"/>
                <w:szCs w:val="36"/>
              </w:rPr>
            </w:pPr>
            <w:r w:rsidRPr="003455AC">
              <w:rPr>
                <w:rFonts w:ascii="Arial Narrow" w:eastAsia="Times New Roman" w:hAnsi="Arial Narrow" w:cs="Arial"/>
                <w:kern w:val="24"/>
                <w:sz w:val="20"/>
                <w:szCs w:val="20"/>
              </w:rPr>
              <w:t xml:space="preserve"> </w:t>
            </w:r>
            <w:r w:rsidR="004A6C8F">
              <w:rPr>
                <w:rFonts w:ascii="Arial Narrow" w:eastAsia="Times New Roman" w:hAnsi="Arial Narrow" w:cs="Arial"/>
                <w:kern w:val="24"/>
                <w:sz w:val="20"/>
                <w:szCs w:val="20"/>
              </w:rPr>
              <w:t>$ 2,5</w:t>
            </w:r>
            <w:r w:rsidRPr="003455AC">
              <w:rPr>
                <w:rFonts w:ascii="Arial Narrow" w:eastAsia="Times New Roman" w:hAnsi="Arial Narrow" w:cs="Arial"/>
                <w:kern w:val="24"/>
                <w:sz w:val="20"/>
                <w:szCs w:val="20"/>
              </w:rPr>
              <w:t>00</w:t>
            </w:r>
          </w:p>
          <w:p w:rsidR="00ED38EE" w:rsidRPr="003455AC" w:rsidRDefault="004A6C8F"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 xml:space="preserve"> $</w:t>
            </w:r>
            <w:r w:rsidR="00ED38EE" w:rsidRPr="003455AC">
              <w:rPr>
                <w:rFonts w:ascii="Arial Narrow" w:eastAsia="Times New Roman" w:hAnsi="Arial Narrow" w:cs="Arial"/>
                <w:kern w:val="24"/>
                <w:sz w:val="20"/>
                <w:szCs w:val="20"/>
              </w:rPr>
              <w:t xml:space="preserve">  4,000</w:t>
            </w:r>
          </w:p>
          <w:p w:rsidR="00ED38EE" w:rsidRPr="003455AC" w:rsidRDefault="00ED38EE" w:rsidP="00ED38EE">
            <w:pPr>
              <w:spacing w:after="0" w:line="240" w:lineRule="auto"/>
              <w:jc w:val="center"/>
              <w:rPr>
                <w:rFonts w:ascii="Arial" w:eastAsia="Times New Roman" w:hAnsi="Arial" w:cs="Arial"/>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4A6C8F">
            <w:pPr>
              <w:spacing w:after="0" w:line="240" w:lineRule="auto"/>
              <w:jc w:val="center"/>
              <w:rPr>
                <w:rFonts w:ascii="Arial" w:eastAsia="Times New Roman" w:hAnsi="Arial" w:cs="Arial"/>
                <w:sz w:val="36"/>
                <w:szCs w:val="36"/>
              </w:rPr>
            </w:pPr>
            <w:r>
              <w:rPr>
                <w:rFonts w:ascii="Arial Narrow" w:eastAsia="Times New Roman" w:hAnsi="Arial Narrow" w:cs="Arial"/>
                <w:b/>
                <w:bCs/>
                <w:kern w:val="24"/>
                <w:sz w:val="20"/>
                <w:szCs w:val="20"/>
              </w:rPr>
              <w:t>$</w:t>
            </w:r>
            <w:r w:rsidR="009C2FA5">
              <w:rPr>
                <w:rFonts w:ascii="Arial Narrow" w:eastAsia="Times New Roman" w:hAnsi="Arial Narrow" w:cs="Arial"/>
                <w:b/>
                <w:bCs/>
                <w:kern w:val="24"/>
                <w:sz w:val="20"/>
                <w:szCs w:val="20"/>
              </w:rPr>
              <w:t>7</w:t>
            </w:r>
            <w:r w:rsidR="00C8799A" w:rsidRPr="003455AC">
              <w:rPr>
                <w:rFonts w:ascii="Arial Narrow" w:eastAsia="Times New Roman" w:hAnsi="Arial Narrow" w:cs="Arial"/>
                <w:b/>
                <w:bCs/>
                <w:kern w:val="24"/>
                <w:sz w:val="20"/>
                <w:szCs w:val="20"/>
              </w:rPr>
              <w:t>0</w:t>
            </w:r>
            <w:r w:rsidR="005B4341" w:rsidRPr="003455AC">
              <w:rPr>
                <w:rFonts w:ascii="Arial Narrow" w:eastAsia="Times New Roman" w:hAnsi="Arial Narrow" w:cs="Arial"/>
                <w:b/>
                <w:bCs/>
                <w:kern w:val="24"/>
                <w:sz w:val="20"/>
                <w:szCs w:val="20"/>
              </w:rPr>
              <w:t>,</w:t>
            </w:r>
            <w:r w:rsidR="004A6C8F">
              <w:rPr>
                <w:rFonts w:ascii="Arial Narrow" w:eastAsia="Times New Roman" w:hAnsi="Arial Narrow" w:cs="Arial"/>
                <w:b/>
                <w:bCs/>
                <w:kern w:val="24"/>
                <w:sz w:val="20"/>
                <w:szCs w:val="20"/>
              </w:rPr>
              <w:t>5</w:t>
            </w:r>
            <w:r w:rsidR="005B4341" w:rsidRPr="003455AC">
              <w:rPr>
                <w:rFonts w:ascii="Arial Narrow" w:eastAsia="Times New Roman" w:hAnsi="Arial Narrow" w:cs="Arial"/>
                <w:b/>
                <w:bCs/>
                <w:kern w:val="24"/>
                <w:sz w:val="20"/>
                <w:szCs w:val="20"/>
              </w:rPr>
              <w:t>00</w:t>
            </w:r>
            <w:r>
              <w:rPr>
                <w:rFonts w:ascii="Arial Narrow" w:eastAsia="Times New Roman" w:hAnsi="Arial Narrow" w:cs="Arial"/>
                <w:b/>
                <w:bCs/>
                <w:kern w:val="24"/>
                <w:sz w:val="20"/>
                <w:szCs w:val="20"/>
              </w:rPr>
              <w:t>.00</w:t>
            </w:r>
          </w:p>
        </w:tc>
      </w:tr>
      <w:tr w:rsidR="00ED38EE" w:rsidRPr="00485DAD" w:rsidTr="00ED38EE">
        <w:trPr>
          <w:trHeight w:val="584"/>
        </w:trPr>
        <w:tc>
          <w:tcPr>
            <w:tcW w:w="16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485DAD" w:rsidRDefault="00ED38EE" w:rsidP="00ED38EE">
            <w:pPr>
              <w:spacing w:after="0" w:line="240" w:lineRule="auto"/>
              <w:rPr>
                <w:rFonts w:ascii="Arial" w:eastAsia="Times New Roman" w:hAnsi="Arial" w:cs="Arial"/>
                <w:sz w:val="36"/>
                <w:szCs w:val="36"/>
              </w:rPr>
            </w:pPr>
            <w:r w:rsidRPr="00485DAD">
              <w:rPr>
                <w:rFonts w:ascii="Arial Narrow" w:eastAsia="Times New Roman" w:hAnsi="Arial Narrow" w:cs="Arial"/>
                <w:b/>
                <w:bCs/>
                <w:color w:val="000000" w:themeColor="text1"/>
                <w:kern w:val="24"/>
                <w:sz w:val="20"/>
                <w:szCs w:val="20"/>
              </w:rPr>
              <w:t>04  Evaluación y Selección de Propuestas</w:t>
            </w:r>
          </w:p>
        </w:tc>
        <w:tc>
          <w:tcPr>
            <w:tcW w:w="263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numPr>
                <w:ilvl w:val="0"/>
                <w:numId w:val="12"/>
              </w:numPr>
              <w:spacing w:after="0" w:line="240" w:lineRule="auto"/>
              <w:ind w:left="864"/>
              <w:contextualSpacing/>
              <w:rPr>
                <w:rFonts w:ascii="Arial" w:eastAsia="Times New Roman" w:hAnsi="Arial" w:cs="Arial"/>
                <w:sz w:val="20"/>
                <w:szCs w:val="36"/>
              </w:rPr>
            </w:pPr>
            <w:r w:rsidRPr="003455AC">
              <w:rPr>
                <w:rFonts w:ascii="Arial Narrow" w:eastAsia="Times New Roman" w:hAnsi="Arial Narrow" w:cs="Arial"/>
                <w:b/>
                <w:bCs/>
                <w:kern w:val="24"/>
                <w:sz w:val="20"/>
                <w:szCs w:val="20"/>
              </w:rPr>
              <w:t>Integración y capacitación C.E.</w:t>
            </w:r>
          </w:p>
          <w:p w:rsidR="00ED38EE" w:rsidRPr="003455AC" w:rsidRDefault="00E80B0E" w:rsidP="00ED38EE">
            <w:pPr>
              <w:numPr>
                <w:ilvl w:val="0"/>
                <w:numId w:val="12"/>
              </w:numPr>
              <w:spacing w:after="0" w:line="240" w:lineRule="auto"/>
              <w:ind w:left="864"/>
              <w:contextualSpacing/>
              <w:rPr>
                <w:rFonts w:ascii="Arial" w:eastAsia="Times New Roman" w:hAnsi="Arial" w:cs="Arial"/>
                <w:sz w:val="20"/>
                <w:szCs w:val="36"/>
              </w:rPr>
            </w:pPr>
            <w:r>
              <w:rPr>
                <w:rFonts w:ascii="Arial Narrow" w:eastAsia="Times New Roman" w:hAnsi="Arial Narrow" w:cs="Arial"/>
                <w:b/>
                <w:bCs/>
                <w:kern w:val="24"/>
                <w:sz w:val="20"/>
                <w:szCs w:val="20"/>
              </w:rPr>
              <w:t>Dictaminac</w:t>
            </w:r>
            <w:r w:rsidRPr="003455AC">
              <w:rPr>
                <w:rFonts w:ascii="Arial Narrow" w:eastAsia="Times New Roman" w:hAnsi="Arial Narrow" w:cs="Arial"/>
                <w:b/>
                <w:bCs/>
                <w:kern w:val="24"/>
                <w:sz w:val="20"/>
                <w:szCs w:val="20"/>
              </w:rPr>
              <w:t>ión</w:t>
            </w:r>
            <w:r w:rsidR="00ED38EE" w:rsidRPr="003455AC">
              <w:rPr>
                <w:rFonts w:ascii="Arial Narrow" w:eastAsia="Times New Roman" w:hAnsi="Arial Narrow" w:cs="Arial"/>
                <w:b/>
                <w:bCs/>
                <w:kern w:val="24"/>
                <w:sz w:val="20"/>
                <w:szCs w:val="20"/>
              </w:rPr>
              <w:t xml:space="preserve"> y selección de propuestas</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01  Gastos Alimentación</w:t>
            </w:r>
          </w:p>
          <w:p w:rsidR="00ED38EE" w:rsidRPr="003455AC" w:rsidRDefault="00270BFD"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 xml:space="preserve">02  Pasajes y viáticos </w:t>
            </w:r>
          </w:p>
          <w:p w:rsidR="00ED38EE" w:rsidRPr="003455AC" w:rsidRDefault="00074F4D" w:rsidP="00ED38EE">
            <w:pPr>
              <w:spacing w:after="0" w:line="240" w:lineRule="auto"/>
              <w:rPr>
                <w:rFonts w:ascii="Arial" w:eastAsia="Times New Roman" w:hAnsi="Arial" w:cs="Arial"/>
                <w:sz w:val="36"/>
                <w:szCs w:val="36"/>
              </w:rPr>
            </w:pPr>
            <w:r>
              <w:rPr>
                <w:rFonts w:ascii="Arial Narrow" w:eastAsia="Times New Roman" w:hAnsi="Arial Narrow" w:cs="Arial"/>
                <w:kern w:val="24"/>
                <w:sz w:val="20"/>
                <w:szCs w:val="20"/>
              </w:rPr>
              <w:t>03</w:t>
            </w:r>
            <w:r w:rsidR="00ED38EE" w:rsidRPr="003455AC">
              <w:rPr>
                <w:rFonts w:ascii="Arial Narrow" w:eastAsia="Times New Roman" w:hAnsi="Arial Narrow" w:cs="Arial"/>
                <w:kern w:val="24"/>
                <w:sz w:val="20"/>
                <w:szCs w:val="20"/>
              </w:rPr>
              <w:t xml:space="preserve">  </w:t>
            </w:r>
            <w:r w:rsidRPr="003455AC">
              <w:rPr>
                <w:rFonts w:ascii="Arial Narrow" w:eastAsia="Times New Roman" w:hAnsi="Arial Narrow" w:cs="Arial"/>
                <w:kern w:val="24"/>
                <w:sz w:val="20"/>
                <w:szCs w:val="20"/>
              </w:rPr>
              <w:t xml:space="preserve"> Papelería  </w:t>
            </w:r>
            <w:r>
              <w:rPr>
                <w:rFonts w:ascii="Arial Narrow" w:eastAsia="Times New Roman" w:hAnsi="Arial Narrow" w:cs="Arial"/>
                <w:kern w:val="24"/>
                <w:sz w:val="20"/>
                <w:szCs w:val="20"/>
              </w:rPr>
              <w:t>y artículos de oficina</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 xml:space="preserve">04   </w:t>
            </w:r>
            <w:r w:rsidR="00074F4D" w:rsidRPr="003455AC">
              <w:rPr>
                <w:rFonts w:ascii="Arial Narrow" w:eastAsia="Times New Roman" w:hAnsi="Arial Narrow" w:cs="Arial"/>
                <w:kern w:val="24"/>
                <w:sz w:val="20"/>
                <w:szCs w:val="20"/>
              </w:rPr>
              <w:t xml:space="preserve"> Mensajería y correspondencia</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07  Estímulos a evaluadores</w:t>
            </w: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5B4341"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4</w:t>
            </w:r>
            <w:r w:rsidR="00ED38EE" w:rsidRPr="003455AC">
              <w:rPr>
                <w:rFonts w:ascii="Arial Narrow" w:eastAsia="Times New Roman" w:hAnsi="Arial Narrow" w:cs="Arial"/>
                <w:kern w:val="24"/>
                <w:sz w:val="20"/>
                <w:szCs w:val="20"/>
              </w:rPr>
              <w:t xml:space="preserve"> Sesiones</w:t>
            </w:r>
          </w:p>
          <w:p w:rsidR="00ED38EE" w:rsidRPr="003455AC" w:rsidRDefault="00270BFD"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 xml:space="preserve">30  viajes </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1 lote</w:t>
            </w:r>
          </w:p>
          <w:p w:rsidR="005B4341" w:rsidRPr="003455AC" w:rsidRDefault="00ED38EE" w:rsidP="00ED38EE">
            <w:pPr>
              <w:spacing w:after="0" w:line="240" w:lineRule="auto"/>
              <w:rPr>
                <w:rFonts w:ascii="Arial Narrow" w:eastAsia="Times New Roman" w:hAnsi="Arial Narrow" w:cs="Arial"/>
                <w:kern w:val="24"/>
                <w:sz w:val="20"/>
                <w:szCs w:val="20"/>
              </w:rPr>
            </w:pPr>
            <w:r w:rsidRPr="003455AC">
              <w:rPr>
                <w:rFonts w:ascii="Arial Narrow" w:eastAsia="Times New Roman" w:hAnsi="Arial Narrow" w:cs="Arial"/>
                <w:kern w:val="24"/>
                <w:sz w:val="20"/>
                <w:szCs w:val="20"/>
              </w:rPr>
              <w:t>1 lote/sesión</w:t>
            </w:r>
          </w:p>
          <w:p w:rsidR="00ED38EE" w:rsidRPr="003455AC" w:rsidRDefault="00AE03E3" w:rsidP="00ED38EE">
            <w:pPr>
              <w:spacing w:after="0" w:line="240" w:lineRule="auto"/>
              <w:rPr>
                <w:rFonts w:ascii="Arial" w:eastAsia="Times New Roman" w:hAnsi="Arial" w:cs="Arial"/>
                <w:sz w:val="36"/>
                <w:szCs w:val="36"/>
              </w:rPr>
            </w:pPr>
            <w:r>
              <w:rPr>
                <w:rFonts w:ascii="Arial Narrow" w:eastAsia="Times New Roman" w:hAnsi="Arial Narrow" w:cs="Arial"/>
                <w:kern w:val="24"/>
                <w:sz w:val="20"/>
                <w:szCs w:val="20"/>
              </w:rPr>
              <w:t>5</w:t>
            </w:r>
            <w:r w:rsidR="00270BFD" w:rsidRPr="003455AC">
              <w:rPr>
                <w:rFonts w:ascii="Arial Narrow" w:eastAsia="Times New Roman" w:hAnsi="Arial Narrow" w:cs="Arial"/>
                <w:kern w:val="24"/>
                <w:sz w:val="20"/>
                <w:szCs w:val="20"/>
              </w:rPr>
              <w:t>0 evaluaciones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5,000</w:t>
            </w:r>
          </w:p>
          <w:p w:rsidR="00ED38EE" w:rsidRPr="003455AC" w:rsidRDefault="00074F4D"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270BFD" w:rsidRPr="003455AC">
              <w:rPr>
                <w:rFonts w:ascii="Arial Narrow" w:eastAsia="Times New Roman" w:hAnsi="Arial Narrow" w:cs="Arial"/>
                <w:kern w:val="24"/>
                <w:sz w:val="20"/>
                <w:szCs w:val="20"/>
              </w:rPr>
              <w:t>11,000</w:t>
            </w:r>
          </w:p>
          <w:p w:rsidR="00ED38EE" w:rsidRPr="003455AC" w:rsidRDefault="00074F4D"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$2,5</w:t>
            </w:r>
            <w:r w:rsidR="00ED38EE" w:rsidRPr="003455AC">
              <w:rPr>
                <w:rFonts w:ascii="Arial Narrow" w:eastAsia="Times New Roman" w:hAnsi="Arial Narrow" w:cs="Arial"/>
                <w:kern w:val="24"/>
                <w:sz w:val="20"/>
                <w:szCs w:val="20"/>
              </w:rPr>
              <w:t>00</w:t>
            </w:r>
          </w:p>
          <w:p w:rsidR="00ED38EE" w:rsidRPr="003455AC" w:rsidRDefault="00074F4D"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2,000</w:t>
            </w:r>
          </w:p>
          <w:p w:rsidR="00ED38EE" w:rsidRPr="003455AC" w:rsidRDefault="00074F4D" w:rsidP="00270BFD">
            <w:pPr>
              <w:spacing w:after="0" w:line="240" w:lineRule="auto"/>
              <w:rPr>
                <w:rFonts w:ascii="Arial" w:eastAsia="Times New Roman" w:hAnsi="Arial" w:cs="Arial"/>
                <w:sz w:val="36"/>
                <w:szCs w:val="36"/>
              </w:rPr>
            </w:pPr>
            <w:r>
              <w:rPr>
                <w:rFonts w:ascii="Arial Narrow" w:eastAsia="Times New Roman" w:hAnsi="Arial Narrow" w:cs="Arial"/>
                <w:kern w:val="24"/>
                <w:sz w:val="20"/>
                <w:szCs w:val="20"/>
              </w:rPr>
              <w:t xml:space="preserve">    $</w:t>
            </w:r>
            <w:r w:rsidR="00270BFD" w:rsidRPr="003455AC">
              <w:rPr>
                <w:rFonts w:ascii="Arial Narrow" w:eastAsia="Times New Roman" w:hAnsi="Arial Narrow" w:cs="Arial"/>
                <w:kern w:val="24"/>
                <w:sz w:val="20"/>
                <w:szCs w:val="20"/>
              </w:rPr>
              <w:t>5,300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5B4341" w:rsidRPr="003455AC">
              <w:rPr>
                <w:rFonts w:ascii="Arial Narrow" w:eastAsia="Times New Roman" w:hAnsi="Arial Narrow" w:cs="Arial"/>
                <w:kern w:val="24"/>
                <w:sz w:val="20"/>
                <w:szCs w:val="20"/>
              </w:rPr>
              <w:t>2</w:t>
            </w:r>
            <w:r w:rsidR="00ED38EE" w:rsidRPr="003455AC">
              <w:rPr>
                <w:rFonts w:ascii="Arial Narrow" w:eastAsia="Times New Roman" w:hAnsi="Arial Narrow" w:cs="Arial"/>
                <w:kern w:val="24"/>
                <w:sz w:val="20"/>
                <w:szCs w:val="20"/>
              </w:rPr>
              <w:t>0,000</w:t>
            </w:r>
          </w:p>
          <w:p w:rsidR="00ED38EE" w:rsidRPr="003455AC" w:rsidRDefault="00074F4D"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 xml:space="preserve">  $</w:t>
            </w:r>
            <w:r w:rsidR="005E454C">
              <w:rPr>
                <w:rFonts w:ascii="Arial Narrow" w:eastAsia="Times New Roman" w:hAnsi="Arial Narrow" w:cs="Arial"/>
                <w:kern w:val="24"/>
                <w:sz w:val="20"/>
                <w:szCs w:val="20"/>
              </w:rPr>
              <w:t>330</w:t>
            </w:r>
            <w:r w:rsidR="00270BFD" w:rsidRPr="003455AC">
              <w:rPr>
                <w:rFonts w:ascii="Arial Narrow" w:eastAsia="Times New Roman" w:hAnsi="Arial Narrow" w:cs="Arial"/>
                <w:kern w:val="24"/>
                <w:sz w:val="20"/>
                <w:szCs w:val="20"/>
              </w:rPr>
              <w:t>,000</w:t>
            </w:r>
          </w:p>
          <w:p w:rsidR="00ED38EE" w:rsidRPr="003455AC" w:rsidRDefault="00074F4D"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$2,5</w:t>
            </w:r>
            <w:r w:rsidR="00ED38EE" w:rsidRPr="003455AC">
              <w:rPr>
                <w:rFonts w:ascii="Arial Narrow" w:eastAsia="Times New Roman" w:hAnsi="Arial Narrow" w:cs="Arial"/>
                <w:kern w:val="24"/>
                <w:sz w:val="20"/>
                <w:szCs w:val="20"/>
              </w:rPr>
              <w:t>00</w:t>
            </w:r>
          </w:p>
          <w:p w:rsidR="00ED38EE" w:rsidRPr="003455AC" w:rsidRDefault="00074F4D"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2,000</w:t>
            </w:r>
          </w:p>
          <w:p w:rsidR="00ED38EE" w:rsidRPr="003455AC" w:rsidRDefault="00074F4D" w:rsidP="005B4341">
            <w:pPr>
              <w:spacing w:after="0" w:line="240" w:lineRule="auto"/>
              <w:rPr>
                <w:rFonts w:ascii="Arial" w:eastAsia="Times New Roman" w:hAnsi="Arial" w:cs="Arial"/>
                <w:sz w:val="36"/>
                <w:szCs w:val="36"/>
              </w:rPr>
            </w:pPr>
            <w:r>
              <w:rPr>
                <w:rFonts w:ascii="Arial Narrow" w:eastAsia="Times New Roman" w:hAnsi="Arial Narrow" w:cs="Arial"/>
                <w:kern w:val="24"/>
                <w:sz w:val="20"/>
                <w:szCs w:val="20"/>
              </w:rPr>
              <w:t xml:space="preserve">      $</w:t>
            </w:r>
            <w:r w:rsidR="00AE03E3">
              <w:rPr>
                <w:rFonts w:ascii="Arial Narrow" w:eastAsia="Times New Roman" w:hAnsi="Arial Narrow" w:cs="Arial"/>
                <w:kern w:val="24"/>
                <w:sz w:val="20"/>
                <w:szCs w:val="20"/>
              </w:rPr>
              <w:t>265,</w:t>
            </w:r>
            <w:r w:rsidR="005B4341" w:rsidRPr="003455AC">
              <w:rPr>
                <w:rFonts w:ascii="Arial Narrow" w:eastAsia="Times New Roman" w:hAnsi="Arial Narrow" w:cs="Arial"/>
                <w:kern w:val="24"/>
                <w:sz w:val="20"/>
                <w:szCs w:val="20"/>
              </w:rPr>
              <w:t>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b/>
                <w:bCs/>
                <w:kern w:val="24"/>
                <w:sz w:val="20"/>
                <w:szCs w:val="20"/>
              </w:rPr>
              <w:t>$</w:t>
            </w:r>
            <w:r w:rsidR="00074F4D">
              <w:rPr>
                <w:rFonts w:ascii="Arial Narrow" w:eastAsia="Times New Roman" w:hAnsi="Arial Narrow" w:cs="Arial"/>
                <w:b/>
                <w:bCs/>
                <w:kern w:val="24"/>
                <w:sz w:val="20"/>
                <w:szCs w:val="20"/>
              </w:rPr>
              <w:t>619,5</w:t>
            </w:r>
            <w:r w:rsidR="00ED38EE" w:rsidRPr="003455AC">
              <w:rPr>
                <w:rFonts w:ascii="Arial Narrow" w:eastAsia="Times New Roman" w:hAnsi="Arial Narrow" w:cs="Arial"/>
                <w:b/>
                <w:bCs/>
                <w:kern w:val="24"/>
                <w:sz w:val="20"/>
                <w:szCs w:val="20"/>
              </w:rPr>
              <w:t>00</w:t>
            </w:r>
            <w:r>
              <w:rPr>
                <w:rFonts w:ascii="Arial Narrow" w:eastAsia="Times New Roman" w:hAnsi="Arial Narrow" w:cs="Arial"/>
                <w:b/>
                <w:bCs/>
                <w:kern w:val="24"/>
                <w:sz w:val="20"/>
                <w:szCs w:val="20"/>
              </w:rPr>
              <w:t>.00</w:t>
            </w:r>
          </w:p>
        </w:tc>
      </w:tr>
      <w:tr w:rsidR="00ED38EE" w:rsidRPr="00485DAD" w:rsidTr="00063109">
        <w:trPr>
          <w:trHeight w:val="765"/>
        </w:trPr>
        <w:tc>
          <w:tcPr>
            <w:tcW w:w="16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8241A3" w:rsidRDefault="00ED38EE" w:rsidP="00ED38EE">
            <w:pPr>
              <w:spacing w:after="0" w:line="240" w:lineRule="auto"/>
              <w:rPr>
                <w:rFonts w:ascii="Arial" w:eastAsia="Times New Roman" w:hAnsi="Arial" w:cs="Arial"/>
                <w:b/>
                <w:sz w:val="36"/>
                <w:szCs w:val="36"/>
              </w:rPr>
            </w:pPr>
            <w:r w:rsidRPr="008241A3">
              <w:rPr>
                <w:rFonts w:ascii="Arial Narrow" w:eastAsia="Times New Roman" w:hAnsi="Arial Narrow" w:cs="Arial"/>
                <w:b/>
                <w:bCs/>
                <w:color w:val="000000" w:themeColor="text1"/>
                <w:kern w:val="24"/>
                <w:sz w:val="20"/>
                <w:szCs w:val="20"/>
              </w:rPr>
              <w:t>05 Formalización Proyectos</w:t>
            </w:r>
          </w:p>
        </w:tc>
        <w:tc>
          <w:tcPr>
            <w:tcW w:w="263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ind w:left="144" w:hanging="144"/>
              <w:rPr>
                <w:rFonts w:ascii="Arial" w:eastAsia="Times New Roman" w:hAnsi="Arial" w:cs="Arial"/>
                <w:b/>
                <w:sz w:val="36"/>
                <w:szCs w:val="36"/>
              </w:rPr>
            </w:pPr>
            <w:r w:rsidRPr="003455AC">
              <w:rPr>
                <w:rFonts w:ascii="Arial Narrow" w:eastAsia="Times New Roman" w:hAnsi="Arial Narrow" w:cs="Arial"/>
                <w:b/>
                <w:bCs/>
                <w:kern w:val="24"/>
                <w:sz w:val="20"/>
                <w:szCs w:val="20"/>
              </w:rPr>
              <w:t>1. Taller de capacitación</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4BDC" w:rsidRDefault="00824BDC" w:rsidP="00ED38EE">
            <w:pPr>
              <w:spacing w:after="0" w:line="240" w:lineRule="auto"/>
              <w:rPr>
                <w:rFonts w:ascii="Arial Narrow" w:eastAsia="Times New Roman" w:hAnsi="Arial Narrow" w:cs="Arial"/>
                <w:kern w:val="24"/>
                <w:sz w:val="20"/>
                <w:szCs w:val="20"/>
              </w:rPr>
            </w:pPr>
            <w:r>
              <w:rPr>
                <w:rFonts w:ascii="Arial Narrow" w:eastAsia="Times New Roman" w:hAnsi="Arial Narrow" w:cs="Arial"/>
                <w:kern w:val="24"/>
                <w:sz w:val="20"/>
                <w:szCs w:val="20"/>
              </w:rPr>
              <w:t>01 Gastos Alimentación</w:t>
            </w:r>
          </w:p>
          <w:p w:rsidR="00ED38EE" w:rsidRPr="003455AC" w:rsidRDefault="00074F4D" w:rsidP="00ED38EE">
            <w:pPr>
              <w:spacing w:after="0" w:line="240" w:lineRule="auto"/>
              <w:rPr>
                <w:rFonts w:ascii="Arial Narrow" w:eastAsia="Times New Roman" w:hAnsi="Arial Narrow" w:cs="Arial"/>
                <w:kern w:val="24"/>
                <w:sz w:val="20"/>
                <w:szCs w:val="20"/>
              </w:rPr>
            </w:pPr>
            <w:r>
              <w:rPr>
                <w:rFonts w:ascii="Arial Narrow" w:eastAsia="Times New Roman" w:hAnsi="Arial Narrow" w:cs="Arial"/>
                <w:kern w:val="24"/>
                <w:sz w:val="20"/>
                <w:szCs w:val="20"/>
              </w:rPr>
              <w:t>03</w:t>
            </w:r>
            <w:r w:rsidRPr="003455AC">
              <w:rPr>
                <w:rFonts w:ascii="Arial Narrow" w:eastAsia="Times New Roman" w:hAnsi="Arial Narrow" w:cs="Arial"/>
                <w:kern w:val="24"/>
                <w:sz w:val="20"/>
                <w:szCs w:val="20"/>
              </w:rPr>
              <w:t xml:space="preserve"> Papelería  </w:t>
            </w:r>
            <w:r>
              <w:rPr>
                <w:rFonts w:ascii="Arial Narrow" w:eastAsia="Times New Roman" w:hAnsi="Arial Narrow" w:cs="Arial"/>
                <w:kern w:val="24"/>
                <w:sz w:val="20"/>
                <w:szCs w:val="20"/>
              </w:rPr>
              <w:t>y artículos de oficina</w:t>
            </w:r>
          </w:p>
          <w:p w:rsidR="00E06681" w:rsidRPr="003455AC" w:rsidRDefault="00E06681" w:rsidP="00E06681">
            <w:pPr>
              <w:spacing w:after="0" w:line="240" w:lineRule="auto"/>
              <w:rPr>
                <w:rFonts w:ascii="Arial Narrow" w:eastAsia="Times New Roman" w:hAnsi="Arial Narrow" w:cs="Arial"/>
                <w:kern w:val="24"/>
                <w:sz w:val="20"/>
                <w:szCs w:val="20"/>
              </w:rPr>
            </w:pP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24BDC" w:rsidRDefault="00824BDC" w:rsidP="00ED38EE">
            <w:pPr>
              <w:spacing w:after="0" w:line="240" w:lineRule="auto"/>
              <w:rPr>
                <w:rFonts w:ascii="Arial Narrow" w:eastAsia="Times New Roman" w:hAnsi="Arial Narrow" w:cs="Arial"/>
                <w:kern w:val="24"/>
                <w:sz w:val="20"/>
                <w:szCs w:val="20"/>
              </w:rPr>
            </w:pPr>
            <w:r>
              <w:rPr>
                <w:rFonts w:ascii="Arial Narrow" w:eastAsia="Times New Roman" w:hAnsi="Arial Narrow" w:cs="Arial"/>
                <w:kern w:val="24"/>
                <w:sz w:val="20"/>
                <w:szCs w:val="20"/>
              </w:rPr>
              <w:t>3 Sesiones</w:t>
            </w:r>
          </w:p>
          <w:p w:rsidR="00ED38EE" w:rsidRPr="003455AC" w:rsidRDefault="00ED38EE" w:rsidP="00ED38EE">
            <w:pPr>
              <w:spacing w:after="0" w:line="240" w:lineRule="auto"/>
              <w:rPr>
                <w:rFonts w:ascii="Arial Narrow" w:eastAsia="Times New Roman" w:hAnsi="Arial Narrow" w:cs="Arial"/>
                <w:kern w:val="24"/>
                <w:sz w:val="20"/>
                <w:szCs w:val="20"/>
              </w:rPr>
            </w:pPr>
            <w:r w:rsidRPr="003455AC">
              <w:rPr>
                <w:rFonts w:ascii="Arial Narrow" w:eastAsia="Times New Roman" w:hAnsi="Arial Narrow" w:cs="Arial"/>
                <w:kern w:val="24"/>
                <w:sz w:val="20"/>
                <w:szCs w:val="20"/>
              </w:rPr>
              <w:t>1 lote</w:t>
            </w:r>
          </w:p>
          <w:p w:rsidR="00E06681" w:rsidRPr="003455AC" w:rsidRDefault="00E06681" w:rsidP="00ED38EE">
            <w:pPr>
              <w:spacing w:after="0" w:line="240" w:lineRule="auto"/>
              <w:rPr>
                <w:rFonts w:ascii="Arial" w:eastAsia="Times New Roman"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681" w:rsidRPr="003455AC" w:rsidRDefault="00C03233" w:rsidP="00ED38EE">
            <w:pPr>
              <w:spacing w:after="0" w:line="240" w:lineRule="auto"/>
              <w:jc w:val="center"/>
              <w:rPr>
                <w:rFonts w:ascii="Arial Narrow" w:eastAsia="Times New Roman" w:hAnsi="Arial Narrow" w:cs="Arial"/>
                <w:kern w:val="24"/>
                <w:sz w:val="20"/>
                <w:szCs w:val="20"/>
              </w:rPr>
            </w:pPr>
            <w:r>
              <w:rPr>
                <w:rFonts w:ascii="Arial Narrow" w:eastAsia="Times New Roman" w:hAnsi="Arial Narrow" w:cs="Arial"/>
                <w:kern w:val="24"/>
                <w:sz w:val="20"/>
                <w:szCs w:val="20"/>
              </w:rPr>
              <w:t>$</w:t>
            </w:r>
            <w:r w:rsidR="00824BDC">
              <w:rPr>
                <w:rFonts w:ascii="Arial Narrow" w:eastAsia="Times New Roman" w:hAnsi="Arial Narrow" w:cs="Arial"/>
                <w:kern w:val="24"/>
                <w:sz w:val="20"/>
                <w:szCs w:val="20"/>
              </w:rPr>
              <w:t>3,500</w:t>
            </w:r>
          </w:p>
          <w:p w:rsidR="00E06681" w:rsidRPr="003455AC" w:rsidRDefault="00074F4D"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$2,5</w:t>
            </w:r>
            <w:r w:rsidRPr="003455AC">
              <w:rPr>
                <w:rFonts w:ascii="Arial Narrow" w:eastAsia="Times New Roman" w:hAnsi="Arial Narrow" w:cs="Arial"/>
                <w:kern w:val="24"/>
                <w:sz w:val="20"/>
                <w:szCs w:val="20"/>
              </w:rPr>
              <w:t>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Narrow" w:eastAsia="Times New Roman" w:hAnsi="Arial Narrow" w:cs="Arial"/>
                <w:kern w:val="24"/>
                <w:sz w:val="20"/>
                <w:szCs w:val="20"/>
              </w:rPr>
            </w:pPr>
            <w:r>
              <w:rPr>
                <w:rFonts w:ascii="Arial Narrow" w:eastAsia="Times New Roman" w:hAnsi="Arial Narrow" w:cs="Arial"/>
                <w:kern w:val="24"/>
                <w:sz w:val="20"/>
                <w:szCs w:val="20"/>
              </w:rPr>
              <w:t>$</w:t>
            </w:r>
            <w:r w:rsidR="00824BDC">
              <w:rPr>
                <w:rFonts w:ascii="Arial Narrow" w:eastAsia="Times New Roman" w:hAnsi="Arial Narrow" w:cs="Arial"/>
                <w:kern w:val="24"/>
                <w:sz w:val="20"/>
                <w:szCs w:val="20"/>
              </w:rPr>
              <w:t>10,500</w:t>
            </w:r>
          </w:p>
          <w:p w:rsidR="00E06681" w:rsidRPr="003455AC" w:rsidRDefault="00074F4D"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$2,5</w:t>
            </w:r>
            <w:r w:rsidRPr="003455AC">
              <w:rPr>
                <w:rFonts w:ascii="Arial Narrow" w:eastAsia="Times New Roman" w:hAnsi="Arial Narrow" w:cs="Arial"/>
                <w:kern w:val="24"/>
                <w:sz w:val="20"/>
                <w:szCs w:val="20"/>
              </w:rPr>
              <w:t>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b/>
                <w:sz w:val="36"/>
                <w:szCs w:val="36"/>
              </w:rPr>
            </w:pPr>
            <w:r>
              <w:rPr>
                <w:rFonts w:ascii="Arial Narrow" w:eastAsia="Times New Roman" w:hAnsi="Arial Narrow" w:cs="Arial"/>
                <w:b/>
                <w:bCs/>
                <w:kern w:val="24"/>
                <w:sz w:val="20"/>
                <w:szCs w:val="20"/>
              </w:rPr>
              <w:t>$</w:t>
            </w:r>
            <w:r w:rsidR="00074F4D">
              <w:rPr>
                <w:rFonts w:ascii="Arial Narrow" w:eastAsia="Times New Roman" w:hAnsi="Arial Narrow" w:cs="Arial"/>
                <w:b/>
                <w:bCs/>
                <w:kern w:val="24"/>
                <w:sz w:val="20"/>
                <w:szCs w:val="20"/>
              </w:rPr>
              <w:t>13,000</w:t>
            </w:r>
            <w:r>
              <w:rPr>
                <w:rFonts w:ascii="Arial Narrow" w:eastAsia="Times New Roman" w:hAnsi="Arial Narrow" w:cs="Arial"/>
                <w:b/>
                <w:bCs/>
                <w:kern w:val="24"/>
                <w:sz w:val="20"/>
                <w:szCs w:val="20"/>
              </w:rPr>
              <w:t>.00</w:t>
            </w:r>
          </w:p>
        </w:tc>
      </w:tr>
      <w:tr w:rsidR="00ED38EE" w:rsidRPr="00485DAD" w:rsidTr="00ED38EE">
        <w:trPr>
          <w:trHeight w:val="584"/>
        </w:trPr>
        <w:tc>
          <w:tcPr>
            <w:tcW w:w="168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b/>
                <w:sz w:val="36"/>
                <w:szCs w:val="36"/>
              </w:rPr>
            </w:pPr>
            <w:r w:rsidRPr="003455AC">
              <w:rPr>
                <w:rFonts w:ascii="Arial Narrow" w:eastAsia="Times New Roman" w:hAnsi="Arial Narrow" w:cs="Arial"/>
                <w:b/>
                <w:kern w:val="24"/>
                <w:sz w:val="20"/>
                <w:szCs w:val="20"/>
              </w:rPr>
              <w:t>06 Seguimiento de Proyectos</w:t>
            </w:r>
          </w:p>
        </w:tc>
        <w:tc>
          <w:tcPr>
            <w:tcW w:w="26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921C5" w:rsidRPr="003455AC" w:rsidRDefault="006921C5" w:rsidP="006921C5">
            <w:pPr>
              <w:spacing w:after="0" w:line="240" w:lineRule="auto"/>
              <w:rPr>
                <w:rFonts w:ascii="Arial" w:eastAsia="Times New Roman" w:hAnsi="Arial" w:cs="Arial"/>
                <w:b/>
                <w:sz w:val="20"/>
                <w:szCs w:val="36"/>
              </w:rPr>
            </w:pPr>
            <w:r w:rsidRPr="003455AC">
              <w:rPr>
                <w:rFonts w:ascii="Arial Narrow" w:eastAsia="Times New Roman" w:hAnsi="Arial Narrow" w:cs="Arial"/>
                <w:b/>
                <w:kern w:val="24"/>
                <w:sz w:val="20"/>
                <w:szCs w:val="20"/>
              </w:rPr>
              <w:t xml:space="preserve">1. </w:t>
            </w:r>
            <w:r w:rsidR="00ED38EE" w:rsidRPr="003455AC">
              <w:rPr>
                <w:rFonts w:ascii="Arial Narrow" w:eastAsia="Times New Roman" w:hAnsi="Arial Narrow" w:cs="Arial"/>
                <w:b/>
                <w:kern w:val="24"/>
                <w:sz w:val="20"/>
                <w:szCs w:val="20"/>
              </w:rPr>
              <w:t>Seguimiento técnico de proyectos</w:t>
            </w:r>
          </w:p>
          <w:p w:rsidR="006921C5" w:rsidRPr="003455AC" w:rsidRDefault="006921C5" w:rsidP="006921C5">
            <w:pPr>
              <w:spacing w:after="0" w:line="240" w:lineRule="auto"/>
              <w:rPr>
                <w:rFonts w:ascii="Arial" w:eastAsia="Times New Roman" w:hAnsi="Arial" w:cs="Arial"/>
                <w:b/>
                <w:sz w:val="20"/>
                <w:szCs w:val="36"/>
              </w:rPr>
            </w:pPr>
            <w:r w:rsidRPr="003455AC">
              <w:rPr>
                <w:rFonts w:ascii="Arial" w:eastAsia="Times New Roman" w:hAnsi="Arial" w:cs="Arial"/>
                <w:b/>
                <w:sz w:val="20"/>
                <w:szCs w:val="36"/>
              </w:rPr>
              <w:lastRenderedPageBreak/>
              <w:t xml:space="preserve">2. </w:t>
            </w:r>
            <w:r w:rsidR="00ED38EE" w:rsidRPr="003455AC">
              <w:rPr>
                <w:rFonts w:ascii="Arial Narrow" w:eastAsia="Times New Roman" w:hAnsi="Arial Narrow" w:cs="Arial"/>
                <w:b/>
                <w:kern w:val="24"/>
                <w:sz w:val="20"/>
                <w:szCs w:val="20"/>
              </w:rPr>
              <w:t>S</w:t>
            </w:r>
            <w:r w:rsidR="00063109">
              <w:rPr>
                <w:rFonts w:ascii="Arial Narrow" w:eastAsia="Times New Roman" w:hAnsi="Arial Narrow" w:cs="Arial"/>
                <w:b/>
                <w:kern w:val="24"/>
                <w:sz w:val="20"/>
                <w:szCs w:val="20"/>
              </w:rPr>
              <w:t>eguimiento financiero proyectos</w:t>
            </w:r>
          </w:p>
          <w:p w:rsidR="006921C5" w:rsidRPr="003455AC" w:rsidRDefault="006921C5" w:rsidP="006921C5">
            <w:pPr>
              <w:spacing w:after="0" w:line="240" w:lineRule="auto"/>
              <w:rPr>
                <w:rFonts w:ascii="Arial Narrow" w:eastAsia="Times New Roman" w:hAnsi="Arial Narrow" w:cs="Arial"/>
                <w:b/>
                <w:kern w:val="24"/>
                <w:sz w:val="20"/>
                <w:szCs w:val="20"/>
              </w:rPr>
            </w:pPr>
            <w:r w:rsidRPr="003455AC">
              <w:rPr>
                <w:rFonts w:ascii="Arial" w:eastAsia="Times New Roman" w:hAnsi="Arial" w:cs="Arial"/>
                <w:b/>
                <w:sz w:val="20"/>
                <w:szCs w:val="36"/>
              </w:rPr>
              <w:t xml:space="preserve">3. </w:t>
            </w:r>
            <w:r w:rsidR="00ED38EE" w:rsidRPr="003455AC">
              <w:rPr>
                <w:rFonts w:ascii="Arial Narrow" w:eastAsia="Times New Roman" w:hAnsi="Arial Narrow" w:cs="Arial"/>
                <w:b/>
                <w:kern w:val="24"/>
                <w:sz w:val="20"/>
                <w:szCs w:val="20"/>
              </w:rPr>
              <w:t>Evaluación Informes</w:t>
            </w:r>
          </w:p>
          <w:p w:rsidR="00ED38EE" w:rsidRPr="003455AC" w:rsidRDefault="006921C5" w:rsidP="006921C5">
            <w:pPr>
              <w:spacing w:after="0" w:line="240" w:lineRule="auto"/>
              <w:rPr>
                <w:rFonts w:ascii="Arial" w:eastAsia="Times New Roman" w:hAnsi="Arial" w:cs="Arial"/>
                <w:b/>
                <w:sz w:val="20"/>
                <w:szCs w:val="36"/>
              </w:rPr>
            </w:pPr>
            <w:r w:rsidRPr="003455AC">
              <w:rPr>
                <w:rFonts w:ascii="Arial" w:eastAsia="Times New Roman" w:hAnsi="Arial" w:cs="Arial"/>
                <w:b/>
                <w:sz w:val="20"/>
                <w:szCs w:val="36"/>
              </w:rPr>
              <w:t xml:space="preserve"> 4. </w:t>
            </w:r>
            <w:r w:rsidR="00ED38EE" w:rsidRPr="003455AC">
              <w:rPr>
                <w:rFonts w:ascii="Arial Narrow" w:eastAsia="Times New Roman" w:hAnsi="Arial Narrow" w:cs="Arial"/>
                <w:b/>
                <w:kern w:val="24"/>
                <w:sz w:val="20"/>
                <w:szCs w:val="20"/>
              </w:rPr>
              <w:t>Revisiones de avance proyectos</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lastRenderedPageBreak/>
              <w:t>01 Gastos alimentación</w:t>
            </w:r>
          </w:p>
          <w:p w:rsidR="00ED38EE" w:rsidRPr="003455AC" w:rsidRDefault="00ED38EE" w:rsidP="00E06681">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 xml:space="preserve">02 Pasajes y viáticos  </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lastRenderedPageBreak/>
              <w:t xml:space="preserve">03 </w:t>
            </w:r>
            <w:r w:rsidR="00074F4D" w:rsidRPr="003455AC">
              <w:rPr>
                <w:rFonts w:ascii="Arial Narrow" w:eastAsia="Times New Roman" w:hAnsi="Arial Narrow" w:cs="Arial"/>
                <w:kern w:val="24"/>
                <w:sz w:val="20"/>
                <w:szCs w:val="20"/>
              </w:rPr>
              <w:t xml:space="preserve"> Papelería  </w:t>
            </w:r>
            <w:r w:rsidR="00074F4D">
              <w:rPr>
                <w:rFonts w:ascii="Arial Narrow" w:eastAsia="Times New Roman" w:hAnsi="Arial Narrow" w:cs="Arial"/>
                <w:kern w:val="24"/>
                <w:sz w:val="20"/>
                <w:szCs w:val="20"/>
              </w:rPr>
              <w:t>y artículos de oficina</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04 Mensajería y correspondencia</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07 Estimulo a ev</w:t>
            </w:r>
            <w:r w:rsidR="006921C5" w:rsidRPr="003455AC">
              <w:rPr>
                <w:rFonts w:ascii="Arial Narrow" w:eastAsia="Times New Roman" w:hAnsi="Arial Narrow" w:cs="Arial"/>
                <w:kern w:val="24"/>
                <w:sz w:val="20"/>
                <w:szCs w:val="20"/>
              </w:rPr>
              <w:t xml:space="preserve">aluadores </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08 Servicios profesionales especializ. (seguimiento proyecto )</w:t>
            </w: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lastRenderedPageBreak/>
              <w:t>5 revisiones</w:t>
            </w:r>
          </w:p>
          <w:p w:rsidR="00ED38EE" w:rsidRPr="003455AC" w:rsidRDefault="006921C5"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 xml:space="preserve">12 </w:t>
            </w:r>
            <w:r w:rsidR="00ED38EE" w:rsidRPr="003455AC">
              <w:rPr>
                <w:rFonts w:ascii="Arial Narrow" w:eastAsia="Times New Roman" w:hAnsi="Arial Narrow" w:cs="Arial"/>
                <w:kern w:val="24"/>
                <w:sz w:val="20"/>
                <w:szCs w:val="20"/>
              </w:rPr>
              <w:t xml:space="preserve"> viajes</w:t>
            </w:r>
          </w:p>
          <w:p w:rsidR="00ED38EE" w:rsidRPr="003455AC" w:rsidRDefault="00610EA1" w:rsidP="00ED38EE">
            <w:pPr>
              <w:spacing w:after="0" w:line="240" w:lineRule="auto"/>
              <w:rPr>
                <w:rFonts w:ascii="Arial" w:eastAsia="Times New Roman" w:hAnsi="Arial" w:cs="Arial"/>
                <w:sz w:val="36"/>
                <w:szCs w:val="36"/>
              </w:rPr>
            </w:pPr>
            <w:r>
              <w:rPr>
                <w:rFonts w:ascii="Arial Narrow" w:eastAsia="Times New Roman" w:hAnsi="Arial Narrow" w:cs="Arial"/>
                <w:kern w:val="24"/>
                <w:sz w:val="20"/>
                <w:szCs w:val="20"/>
              </w:rPr>
              <w:lastRenderedPageBreak/>
              <w:t xml:space="preserve">2 </w:t>
            </w:r>
            <w:r w:rsidR="00ED38EE" w:rsidRPr="003455AC">
              <w:rPr>
                <w:rFonts w:ascii="Arial Narrow" w:eastAsia="Times New Roman" w:hAnsi="Arial Narrow" w:cs="Arial"/>
                <w:kern w:val="24"/>
                <w:sz w:val="20"/>
                <w:szCs w:val="20"/>
              </w:rPr>
              <w:t xml:space="preserve"> lote</w:t>
            </w:r>
            <w:r>
              <w:rPr>
                <w:rFonts w:ascii="Arial Narrow" w:eastAsia="Times New Roman" w:hAnsi="Arial Narrow" w:cs="Arial"/>
                <w:kern w:val="24"/>
                <w:sz w:val="20"/>
                <w:szCs w:val="20"/>
              </w:rPr>
              <w:t>s</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10 servicio</w:t>
            </w:r>
          </w:p>
          <w:p w:rsidR="007A5C5C" w:rsidRDefault="00DE37C1" w:rsidP="00ED38EE">
            <w:pPr>
              <w:spacing w:after="0" w:line="240" w:lineRule="auto"/>
              <w:rPr>
                <w:rFonts w:ascii="Arial Narrow" w:eastAsia="Times New Roman" w:hAnsi="Arial Narrow" w:cs="Arial"/>
                <w:kern w:val="24"/>
                <w:sz w:val="20"/>
                <w:szCs w:val="20"/>
              </w:rPr>
            </w:pPr>
            <w:r>
              <w:rPr>
                <w:rFonts w:ascii="Arial Narrow" w:eastAsia="Times New Roman" w:hAnsi="Arial Narrow" w:cs="Arial"/>
                <w:kern w:val="24"/>
                <w:sz w:val="20"/>
                <w:szCs w:val="20"/>
              </w:rPr>
              <w:t>8</w:t>
            </w:r>
            <w:r w:rsidR="006921C5" w:rsidRPr="003455AC">
              <w:rPr>
                <w:rFonts w:ascii="Arial Narrow" w:eastAsia="Times New Roman" w:hAnsi="Arial Narrow" w:cs="Arial"/>
                <w:kern w:val="24"/>
                <w:sz w:val="20"/>
                <w:szCs w:val="20"/>
              </w:rPr>
              <w:t xml:space="preserve"> seguimientos</w:t>
            </w:r>
            <w:r>
              <w:rPr>
                <w:rFonts w:ascii="Arial Narrow" w:eastAsia="Times New Roman" w:hAnsi="Arial Narrow" w:cs="Arial"/>
                <w:kern w:val="24"/>
                <w:sz w:val="20"/>
                <w:szCs w:val="20"/>
              </w:rPr>
              <w:t>,</w:t>
            </w:r>
          </w:p>
          <w:p w:rsidR="00ED38EE" w:rsidRPr="003455AC" w:rsidRDefault="00DE37C1" w:rsidP="00ED38EE">
            <w:pPr>
              <w:spacing w:after="0" w:line="240" w:lineRule="auto"/>
              <w:rPr>
                <w:rFonts w:ascii="Arial" w:eastAsia="Times New Roman" w:hAnsi="Arial" w:cs="Arial"/>
                <w:sz w:val="36"/>
                <w:szCs w:val="36"/>
              </w:rPr>
            </w:pPr>
            <w:r>
              <w:rPr>
                <w:rFonts w:ascii="Arial Narrow" w:eastAsia="Times New Roman" w:hAnsi="Arial Narrow" w:cs="Arial"/>
                <w:kern w:val="24"/>
                <w:sz w:val="20"/>
                <w:szCs w:val="20"/>
              </w:rPr>
              <w:t xml:space="preserve"> 2 evaluadores</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1 servicio anual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lastRenderedPageBreak/>
              <w:t>$</w:t>
            </w:r>
            <w:r w:rsidR="00ED38EE" w:rsidRPr="003455AC">
              <w:rPr>
                <w:rFonts w:ascii="Arial Narrow" w:eastAsia="Times New Roman" w:hAnsi="Arial Narrow" w:cs="Arial"/>
                <w:kern w:val="24"/>
                <w:sz w:val="20"/>
                <w:szCs w:val="20"/>
              </w:rPr>
              <w:t>2,000</w:t>
            </w: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 xml:space="preserve">  $</w:t>
            </w:r>
            <w:r w:rsidR="00ED38EE" w:rsidRPr="003455AC">
              <w:rPr>
                <w:rFonts w:ascii="Arial Narrow" w:eastAsia="Times New Roman" w:hAnsi="Arial Narrow" w:cs="Arial"/>
                <w:kern w:val="24"/>
                <w:sz w:val="20"/>
                <w:szCs w:val="20"/>
              </w:rPr>
              <w:t>1</w:t>
            </w:r>
            <w:r w:rsidR="006921C5" w:rsidRPr="003455AC">
              <w:rPr>
                <w:rFonts w:ascii="Arial Narrow" w:eastAsia="Times New Roman" w:hAnsi="Arial Narrow" w:cs="Arial"/>
                <w:kern w:val="24"/>
                <w:sz w:val="20"/>
                <w:szCs w:val="20"/>
              </w:rPr>
              <w:t>1</w:t>
            </w:r>
            <w:r w:rsidR="00ED38EE" w:rsidRPr="003455AC">
              <w:rPr>
                <w:rFonts w:ascii="Arial Narrow" w:eastAsia="Times New Roman" w:hAnsi="Arial Narrow" w:cs="Arial"/>
                <w:kern w:val="24"/>
                <w:sz w:val="20"/>
                <w:szCs w:val="20"/>
              </w:rPr>
              <w:t>,000</w:t>
            </w: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lastRenderedPageBreak/>
              <w:t>$</w:t>
            </w:r>
            <w:r w:rsidR="00ED38EE" w:rsidRPr="003455AC">
              <w:rPr>
                <w:rFonts w:ascii="Arial Narrow" w:eastAsia="Times New Roman" w:hAnsi="Arial Narrow" w:cs="Arial"/>
                <w:kern w:val="24"/>
                <w:sz w:val="20"/>
                <w:szCs w:val="20"/>
              </w:rPr>
              <w:t>5,000</w:t>
            </w:r>
          </w:p>
          <w:p w:rsidR="00ED38EE" w:rsidRPr="003455AC" w:rsidRDefault="00ED38EE" w:rsidP="00ED38EE">
            <w:pPr>
              <w:spacing w:after="0" w:line="240" w:lineRule="auto"/>
              <w:jc w:val="center"/>
              <w:rPr>
                <w:rFonts w:ascii="Arial" w:eastAsia="Times New Roman" w:hAnsi="Arial" w:cs="Arial"/>
                <w:sz w:val="36"/>
                <w:szCs w:val="36"/>
              </w:rPr>
            </w:pPr>
            <w:r w:rsidRPr="003455AC">
              <w:rPr>
                <w:rFonts w:ascii="Arial Narrow" w:eastAsia="Times New Roman" w:hAnsi="Arial Narrow" w:cs="Arial"/>
                <w:kern w:val="24"/>
                <w:sz w:val="20"/>
                <w:szCs w:val="20"/>
              </w:rPr>
              <w:t xml:space="preserve"> </w:t>
            </w:r>
            <w:r w:rsidR="00610EA1">
              <w:rPr>
                <w:rFonts w:ascii="Arial Narrow" w:eastAsia="Times New Roman" w:hAnsi="Arial Narrow" w:cs="Arial"/>
                <w:kern w:val="24"/>
                <w:sz w:val="20"/>
                <w:szCs w:val="20"/>
              </w:rPr>
              <w:t>$</w:t>
            </w:r>
            <w:r w:rsidRPr="003455AC">
              <w:rPr>
                <w:rFonts w:ascii="Arial Narrow" w:eastAsia="Times New Roman" w:hAnsi="Arial Narrow" w:cs="Arial"/>
                <w:kern w:val="24"/>
                <w:sz w:val="20"/>
                <w:szCs w:val="20"/>
              </w:rPr>
              <w:t xml:space="preserve"> 300</w:t>
            </w: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5B4341" w:rsidRPr="003455AC">
              <w:rPr>
                <w:rFonts w:ascii="Arial Narrow" w:eastAsia="Times New Roman" w:hAnsi="Arial Narrow" w:cs="Arial"/>
                <w:kern w:val="24"/>
                <w:sz w:val="20"/>
                <w:szCs w:val="20"/>
              </w:rPr>
              <w:t>2650</w:t>
            </w:r>
          </w:p>
          <w:p w:rsidR="00DE37C1" w:rsidRDefault="00DE37C1" w:rsidP="00DF1637">
            <w:pPr>
              <w:spacing w:after="0" w:line="240" w:lineRule="auto"/>
              <w:rPr>
                <w:rFonts w:ascii="Arial Narrow" w:eastAsia="Times New Roman" w:hAnsi="Arial Narrow" w:cs="Arial"/>
                <w:kern w:val="24"/>
                <w:sz w:val="20"/>
                <w:szCs w:val="20"/>
              </w:rPr>
            </w:pPr>
          </w:p>
          <w:p w:rsidR="00ED38EE" w:rsidRPr="003455AC" w:rsidRDefault="00610EA1" w:rsidP="00DF1637">
            <w:pPr>
              <w:spacing w:after="0" w:line="240" w:lineRule="auto"/>
              <w:rPr>
                <w:rFonts w:ascii="Arial" w:eastAsia="Times New Roman" w:hAnsi="Arial" w:cs="Arial"/>
                <w:sz w:val="36"/>
                <w:szCs w:val="36"/>
              </w:rPr>
            </w:pPr>
            <w:r>
              <w:rPr>
                <w:rFonts w:ascii="Arial Narrow" w:eastAsia="Times New Roman" w:hAnsi="Arial Narrow" w:cs="Arial"/>
                <w:kern w:val="24"/>
                <w:sz w:val="20"/>
                <w:szCs w:val="20"/>
              </w:rPr>
              <w:t>$</w:t>
            </w:r>
            <w:r w:rsidR="00DF1637" w:rsidRPr="003455AC">
              <w:rPr>
                <w:rFonts w:ascii="Arial Narrow" w:eastAsia="Times New Roman" w:hAnsi="Arial Narrow" w:cs="Arial"/>
                <w:kern w:val="24"/>
                <w:sz w:val="20"/>
                <w:szCs w:val="20"/>
              </w:rPr>
              <w:t>600</w:t>
            </w:r>
            <w:r w:rsidR="00ED38EE" w:rsidRPr="003455AC">
              <w:rPr>
                <w:rFonts w:ascii="Arial Narrow" w:eastAsia="Times New Roman" w:hAnsi="Arial Narrow" w:cs="Arial"/>
                <w:kern w:val="24"/>
                <w:sz w:val="20"/>
                <w:szCs w:val="20"/>
              </w:rPr>
              <w:t>,000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lastRenderedPageBreak/>
              <w:t>$</w:t>
            </w:r>
            <w:r w:rsidR="00ED38EE" w:rsidRPr="003455AC">
              <w:rPr>
                <w:rFonts w:ascii="Arial Narrow" w:eastAsia="Times New Roman" w:hAnsi="Arial Narrow" w:cs="Arial"/>
                <w:kern w:val="24"/>
                <w:sz w:val="20"/>
                <w:szCs w:val="20"/>
              </w:rPr>
              <w:t>10,000</w:t>
            </w: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9D7D3C">
              <w:rPr>
                <w:rFonts w:ascii="Arial Narrow" w:eastAsia="Times New Roman" w:hAnsi="Arial Narrow" w:cs="Arial"/>
                <w:kern w:val="24"/>
                <w:sz w:val="20"/>
                <w:szCs w:val="20"/>
              </w:rPr>
              <w:t>132</w:t>
            </w:r>
            <w:r w:rsidR="006921C5" w:rsidRPr="003455AC">
              <w:rPr>
                <w:rFonts w:ascii="Arial Narrow" w:eastAsia="Times New Roman" w:hAnsi="Arial Narrow" w:cs="Arial"/>
                <w:kern w:val="24"/>
                <w:sz w:val="20"/>
                <w:szCs w:val="20"/>
              </w:rPr>
              <w:t>,000</w:t>
            </w: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lastRenderedPageBreak/>
              <w:t>$</w:t>
            </w:r>
            <w:r w:rsidR="00DE37C1">
              <w:rPr>
                <w:rFonts w:ascii="Arial Narrow" w:eastAsia="Times New Roman" w:hAnsi="Arial Narrow" w:cs="Arial"/>
                <w:kern w:val="24"/>
                <w:sz w:val="20"/>
                <w:szCs w:val="20"/>
              </w:rPr>
              <w:t>5</w:t>
            </w:r>
            <w:r w:rsidR="00ED38EE" w:rsidRPr="003455AC">
              <w:rPr>
                <w:rFonts w:ascii="Arial Narrow" w:eastAsia="Times New Roman" w:hAnsi="Arial Narrow" w:cs="Arial"/>
                <w:kern w:val="24"/>
                <w:sz w:val="20"/>
                <w:szCs w:val="20"/>
              </w:rPr>
              <w:t>,000</w:t>
            </w:r>
          </w:p>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3,000</w:t>
            </w: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DE37C1">
              <w:rPr>
                <w:rFonts w:ascii="Arial Narrow" w:eastAsia="Times New Roman" w:hAnsi="Arial Narrow" w:cs="Arial"/>
                <w:kern w:val="24"/>
                <w:sz w:val="20"/>
                <w:szCs w:val="20"/>
              </w:rPr>
              <w:t>84,8</w:t>
            </w:r>
            <w:r w:rsidR="009D7D3C">
              <w:rPr>
                <w:rFonts w:ascii="Arial Narrow" w:eastAsia="Times New Roman" w:hAnsi="Arial Narrow" w:cs="Arial"/>
                <w:kern w:val="24"/>
                <w:sz w:val="20"/>
                <w:szCs w:val="20"/>
              </w:rPr>
              <w:t>00</w:t>
            </w:r>
          </w:p>
          <w:p w:rsidR="00DE37C1" w:rsidRDefault="00DE37C1" w:rsidP="006921C5">
            <w:pPr>
              <w:spacing w:after="0" w:line="240" w:lineRule="auto"/>
              <w:jc w:val="center"/>
              <w:rPr>
                <w:rFonts w:ascii="Arial Narrow" w:eastAsia="Times New Roman" w:hAnsi="Arial Narrow" w:cs="Arial"/>
                <w:kern w:val="24"/>
                <w:sz w:val="20"/>
                <w:szCs w:val="20"/>
              </w:rPr>
            </w:pPr>
          </w:p>
          <w:p w:rsidR="00ED38EE" w:rsidRPr="003455AC" w:rsidRDefault="00610EA1" w:rsidP="006921C5">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9D7D3C">
              <w:rPr>
                <w:rFonts w:ascii="Arial Narrow" w:eastAsia="Times New Roman" w:hAnsi="Arial Narrow" w:cs="Arial"/>
                <w:kern w:val="24"/>
                <w:sz w:val="20"/>
                <w:szCs w:val="20"/>
              </w:rPr>
              <w:t>600,</w:t>
            </w:r>
            <w:r w:rsidR="00DF1637" w:rsidRPr="003455AC">
              <w:rPr>
                <w:rFonts w:ascii="Arial Narrow" w:eastAsia="Times New Roman" w:hAnsi="Arial Narrow" w:cs="Arial"/>
                <w:kern w:val="24"/>
                <w:sz w:val="20"/>
                <w:szCs w:val="20"/>
              </w:rPr>
              <w:t>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b/>
                <w:sz w:val="36"/>
                <w:szCs w:val="36"/>
              </w:rPr>
            </w:pPr>
            <w:r>
              <w:rPr>
                <w:rFonts w:ascii="Arial Narrow" w:eastAsia="Times New Roman" w:hAnsi="Arial Narrow" w:cs="Arial"/>
                <w:b/>
                <w:bCs/>
                <w:kern w:val="24"/>
                <w:sz w:val="20"/>
                <w:szCs w:val="20"/>
              </w:rPr>
              <w:lastRenderedPageBreak/>
              <w:t>$</w:t>
            </w:r>
            <w:r w:rsidR="00DE37C1">
              <w:rPr>
                <w:rFonts w:ascii="Arial Narrow" w:eastAsia="Times New Roman" w:hAnsi="Arial Narrow" w:cs="Arial"/>
                <w:b/>
                <w:bCs/>
                <w:kern w:val="24"/>
                <w:sz w:val="20"/>
                <w:szCs w:val="20"/>
              </w:rPr>
              <w:t>834,8</w:t>
            </w:r>
            <w:r w:rsidR="00DF1637" w:rsidRPr="003455AC">
              <w:rPr>
                <w:rFonts w:ascii="Arial Narrow" w:eastAsia="Times New Roman" w:hAnsi="Arial Narrow" w:cs="Arial"/>
                <w:b/>
                <w:bCs/>
                <w:kern w:val="24"/>
                <w:sz w:val="20"/>
                <w:szCs w:val="20"/>
              </w:rPr>
              <w:t>00</w:t>
            </w:r>
            <w:r>
              <w:rPr>
                <w:rFonts w:ascii="Arial Narrow" w:eastAsia="Times New Roman" w:hAnsi="Arial Narrow" w:cs="Arial"/>
                <w:b/>
                <w:bCs/>
                <w:kern w:val="24"/>
                <w:sz w:val="20"/>
                <w:szCs w:val="20"/>
              </w:rPr>
              <w:t>.00</w:t>
            </w:r>
          </w:p>
        </w:tc>
      </w:tr>
      <w:tr w:rsidR="00ED38EE" w:rsidRPr="00485DAD" w:rsidTr="00ED38EE">
        <w:trPr>
          <w:trHeight w:val="584"/>
        </w:trPr>
        <w:tc>
          <w:tcPr>
            <w:tcW w:w="168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b/>
                <w:sz w:val="36"/>
                <w:szCs w:val="36"/>
              </w:rPr>
            </w:pPr>
            <w:r w:rsidRPr="003455AC">
              <w:rPr>
                <w:rFonts w:ascii="Arial Narrow" w:eastAsia="Times New Roman" w:hAnsi="Arial Narrow" w:cs="Arial"/>
                <w:b/>
                <w:kern w:val="24"/>
                <w:sz w:val="20"/>
                <w:szCs w:val="20"/>
              </w:rPr>
              <w:lastRenderedPageBreak/>
              <w:t xml:space="preserve">07 Transferencia y difusión de resultados </w:t>
            </w:r>
          </w:p>
        </w:tc>
        <w:tc>
          <w:tcPr>
            <w:tcW w:w="26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numPr>
                <w:ilvl w:val="0"/>
                <w:numId w:val="14"/>
              </w:numPr>
              <w:spacing w:after="0" w:line="240" w:lineRule="auto"/>
              <w:ind w:left="864"/>
              <w:contextualSpacing/>
              <w:rPr>
                <w:rFonts w:ascii="Arial" w:eastAsia="Times New Roman" w:hAnsi="Arial" w:cs="Arial"/>
                <w:b/>
                <w:sz w:val="20"/>
                <w:szCs w:val="36"/>
              </w:rPr>
            </w:pPr>
            <w:r w:rsidRPr="003455AC">
              <w:rPr>
                <w:rFonts w:ascii="Arial Narrow" w:eastAsia="Times New Roman" w:hAnsi="Arial Narrow" w:cs="Arial"/>
                <w:b/>
                <w:kern w:val="24"/>
                <w:sz w:val="20"/>
                <w:szCs w:val="20"/>
              </w:rPr>
              <w:t>Reuniones con usuarios</w:t>
            </w:r>
          </w:p>
          <w:p w:rsidR="00ED38EE" w:rsidRPr="003455AC" w:rsidRDefault="00ED38EE" w:rsidP="00ED38EE">
            <w:pPr>
              <w:numPr>
                <w:ilvl w:val="0"/>
                <w:numId w:val="14"/>
              </w:numPr>
              <w:spacing w:after="0" w:line="240" w:lineRule="auto"/>
              <w:ind w:left="864"/>
              <w:contextualSpacing/>
              <w:rPr>
                <w:rFonts w:ascii="Arial" w:eastAsia="Times New Roman" w:hAnsi="Arial" w:cs="Arial"/>
                <w:b/>
                <w:sz w:val="20"/>
                <w:szCs w:val="36"/>
              </w:rPr>
            </w:pPr>
            <w:r w:rsidRPr="003455AC">
              <w:rPr>
                <w:rFonts w:ascii="Arial Narrow" w:eastAsia="Times New Roman" w:hAnsi="Arial Narrow" w:cs="Arial"/>
                <w:b/>
                <w:kern w:val="24"/>
                <w:sz w:val="20"/>
                <w:szCs w:val="20"/>
              </w:rPr>
              <w:t xml:space="preserve"> Base de datos</w:t>
            </w:r>
          </w:p>
          <w:p w:rsidR="00ED38EE" w:rsidRPr="003455AC" w:rsidRDefault="00ED38EE" w:rsidP="00ED38EE">
            <w:pPr>
              <w:numPr>
                <w:ilvl w:val="0"/>
                <w:numId w:val="14"/>
              </w:numPr>
              <w:spacing w:after="0" w:line="240" w:lineRule="auto"/>
              <w:ind w:left="864"/>
              <w:contextualSpacing/>
              <w:rPr>
                <w:rFonts w:ascii="Arial" w:eastAsia="Times New Roman" w:hAnsi="Arial" w:cs="Arial"/>
                <w:b/>
                <w:sz w:val="20"/>
                <w:szCs w:val="36"/>
              </w:rPr>
            </w:pPr>
            <w:r w:rsidRPr="003455AC">
              <w:rPr>
                <w:rFonts w:ascii="Arial Narrow" w:eastAsia="Times New Roman" w:hAnsi="Arial Narrow" w:cs="Arial"/>
                <w:b/>
                <w:kern w:val="24"/>
                <w:sz w:val="20"/>
                <w:szCs w:val="20"/>
              </w:rPr>
              <w:t xml:space="preserve"> Simposio </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01 Gastos alimentación</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 xml:space="preserve">02 </w:t>
            </w:r>
            <w:r w:rsidR="00066C9F" w:rsidRPr="003455AC">
              <w:rPr>
                <w:rFonts w:ascii="Arial Narrow" w:eastAsia="Times New Roman" w:hAnsi="Arial Narrow" w:cs="Arial"/>
                <w:kern w:val="24"/>
                <w:sz w:val="20"/>
                <w:szCs w:val="20"/>
              </w:rPr>
              <w:t xml:space="preserve">Pasajes y </w:t>
            </w:r>
            <w:r w:rsidR="00DF1637" w:rsidRPr="003455AC">
              <w:rPr>
                <w:rFonts w:ascii="Arial Narrow" w:eastAsia="Times New Roman" w:hAnsi="Arial Narrow" w:cs="Arial"/>
                <w:kern w:val="24"/>
                <w:sz w:val="20"/>
                <w:szCs w:val="20"/>
              </w:rPr>
              <w:t xml:space="preserve">viáticos </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03 Papelería  (invitaciones y publicaciones)</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04 Mensajería y correspondencia</w:t>
            </w:r>
          </w:p>
          <w:p w:rsidR="00610EA1" w:rsidRDefault="00ED38EE" w:rsidP="00ED38EE">
            <w:pPr>
              <w:spacing w:after="0" w:line="240" w:lineRule="auto"/>
              <w:rPr>
                <w:rFonts w:ascii="Arial Narrow" w:eastAsia="Times New Roman" w:hAnsi="Arial Narrow" w:cs="Arial"/>
                <w:kern w:val="24"/>
                <w:sz w:val="20"/>
                <w:szCs w:val="20"/>
              </w:rPr>
            </w:pPr>
            <w:r w:rsidRPr="003455AC">
              <w:rPr>
                <w:rFonts w:ascii="Arial Narrow" w:eastAsia="Times New Roman" w:hAnsi="Arial Narrow" w:cs="Arial"/>
                <w:kern w:val="24"/>
                <w:sz w:val="20"/>
                <w:szCs w:val="20"/>
              </w:rPr>
              <w:t xml:space="preserve">05 Arrendamientos </w:t>
            </w:r>
          </w:p>
          <w:p w:rsidR="00610EA1" w:rsidRDefault="00610EA1" w:rsidP="00ED38EE">
            <w:pPr>
              <w:spacing w:after="0" w:line="240" w:lineRule="auto"/>
              <w:rPr>
                <w:rFonts w:ascii="Arial Narrow" w:eastAsia="Times New Roman" w:hAnsi="Arial Narrow" w:cs="Arial"/>
                <w:kern w:val="24"/>
                <w:sz w:val="20"/>
                <w:szCs w:val="20"/>
              </w:rPr>
            </w:pPr>
          </w:p>
          <w:p w:rsidR="00ED38EE" w:rsidRPr="003455AC" w:rsidRDefault="00ED38EE" w:rsidP="00ED38EE">
            <w:pPr>
              <w:spacing w:after="0" w:line="240" w:lineRule="auto"/>
              <w:rPr>
                <w:rFonts w:ascii="Arial Narrow" w:eastAsia="Times New Roman" w:hAnsi="Arial Narrow" w:cs="Arial"/>
                <w:kern w:val="24"/>
                <w:sz w:val="20"/>
                <w:szCs w:val="20"/>
              </w:rPr>
            </w:pPr>
            <w:r w:rsidRPr="003455AC">
              <w:rPr>
                <w:rFonts w:ascii="Arial Narrow" w:eastAsia="Times New Roman" w:hAnsi="Arial Narrow" w:cs="Arial"/>
                <w:kern w:val="24"/>
                <w:sz w:val="20"/>
                <w:szCs w:val="20"/>
              </w:rPr>
              <w:t xml:space="preserve"> </w:t>
            </w:r>
          </w:p>
          <w:p w:rsidR="00385480" w:rsidRPr="003455AC" w:rsidRDefault="00385480" w:rsidP="00E70AE6">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09 Otros gastos</w:t>
            </w: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 xml:space="preserve">1 </w:t>
            </w:r>
            <w:r w:rsidR="00AE1FBA">
              <w:rPr>
                <w:rFonts w:ascii="Arial Narrow" w:eastAsia="Times New Roman" w:hAnsi="Arial Narrow" w:cs="Arial"/>
                <w:kern w:val="24"/>
                <w:sz w:val="20"/>
                <w:szCs w:val="20"/>
              </w:rPr>
              <w:t xml:space="preserve">alimentos </w:t>
            </w:r>
          </w:p>
          <w:p w:rsidR="00ED38EE" w:rsidRPr="003455AC" w:rsidRDefault="00066C9F"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 xml:space="preserve"> 8 viajes </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1 lote</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1 lote</w:t>
            </w:r>
          </w:p>
          <w:p w:rsidR="00ED38EE" w:rsidRPr="003455AC" w:rsidRDefault="00610EA1" w:rsidP="00ED38EE">
            <w:pPr>
              <w:spacing w:after="0" w:line="240" w:lineRule="auto"/>
              <w:rPr>
                <w:rFonts w:ascii="Arial Narrow" w:eastAsia="Times New Roman" w:hAnsi="Arial Narrow" w:cs="Arial"/>
                <w:kern w:val="24"/>
                <w:sz w:val="20"/>
                <w:szCs w:val="20"/>
              </w:rPr>
            </w:pPr>
            <w:r>
              <w:rPr>
                <w:rFonts w:ascii="Arial Narrow" w:eastAsia="Times New Roman" w:hAnsi="Arial Narrow" w:cs="Arial"/>
                <w:kern w:val="24"/>
                <w:sz w:val="20"/>
                <w:szCs w:val="20"/>
              </w:rPr>
              <w:t>1 renta de lugar, stands, escenario, ambientación</w:t>
            </w:r>
            <w:r w:rsidR="0065624C">
              <w:rPr>
                <w:rFonts w:ascii="Arial Narrow" w:eastAsia="Times New Roman" w:hAnsi="Arial Narrow" w:cs="Arial"/>
                <w:kern w:val="24"/>
                <w:sz w:val="20"/>
                <w:szCs w:val="20"/>
              </w:rPr>
              <w:t xml:space="preserve"> </w:t>
            </w:r>
            <w:r w:rsidR="00ED38EE" w:rsidRPr="003455AC">
              <w:rPr>
                <w:rFonts w:ascii="Arial Narrow" w:eastAsia="Times New Roman" w:hAnsi="Arial Narrow" w:cs="Arial"/>
                <w:kern w:val="24"/>
                <w:sz w:val="20"/>
                <w:szCs w:val="20"/>
              </w:rPr>
              <w:t xml:space="preserve"> </w:t>
            </w:r>
          </w:p>
          <w:p w:rsidR="00385480" w:rsidRPr="003455AC" w:rsidRDefault="00385480"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1</w:t>
            </w:r>
            <w:r w:rsidR="00610EA1">
              <w:rPr>
                <w:rFonts w:ascii="Arial Narrow" w:eastAsia="Times New Roman" w:hAnsi="Arial Narrow" w:cs="Arial"/>
                <w:kern w:val="24"/>
                <w:sz w:val="20"/>
                <w:szCs w:val="20"/>
              </w:rPr>
              <w:t xml:space="preserve"> lote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AE1FBA">
              <w:rPr>
                <w:rFonts w:ascii="Arial Narrow" w:eastAsia="Times New Roman" w:hAnsi="Arial Narrow" w:cs="Arial"/>
                <w:kern w:val="24"/>
                <w:sz w:val="20"/>
                <w:szCs w:val="20"/>
              </w:rPr>
              <w:t>8</w:t>
            </w:r>
            <w:r w:rsidR="00ED38EE" w:rsidRPr="003455AC">
              <w:rPr>
                <w:rFonts w:ascii="Arial Narrow" w:eastAsia="Times New Roman" w:hAnsi="Arial Narrow" w:cs="Arial"/>
                <w:kern w:val="24"/>
                <w:sz w:val="20"/>
                <w:szCs w:val="20"/>
              </w:rPr>
              <w:t>0,000</w:t>
            </w: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066C9F" w:rsidRPr="003455AC">
              <w:rPr>
                <w:rFonts w:ascii="Arial Narrow" w:eastAsia="Times New Roman" w:hAnsi="Arial Narrow" w:cs="Arial"/>
                <w:kern w:val="24"/>
                <w:sz w:val="20"/>
                <w:szCs w:val="20"/>
              </w:rPr>
              <w:t>11,000</w:t>
            </w:r>
          </w:p>
          <w:p w:rsidR="00ED38EE" w:rsidRPr="003455AC" w:rsidRDefault="0065624C"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$12</w:t>
            </w:r>
            <w:r w:rsidR="00610EA1">
              <w:rPr>
                <w:rFonts w:ascii="Arial Narrow" w:eastAsia="Times New Roman" w:hAnsi="Arial Narrow" w:cs="Arial"/>
                <w:kern w:val="24"/>
                <w:sz w:val="20"/>
                <w:szCs w:val="20"/>
              </w:rPr>
              <w:t>,5</w:t>
            </w:r>
            <w:r w:rsidR="00ED38EE" w:rsidRPr="003455AC">
              <w:rPr>
                <w:rFonts w:ascii="Arial Narrow" w:eastAsia="Times New Roman" w:hAnsi="Arial Narrow" w:cs="Arial"/>
                <w:kern w:val="24"/>
                <w:sz w:val="20"/>
                <w:szCs w:val="20"/>
              </w:rPr>
              <w:t>00</w:t>
            </w: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3,000</w:t>
            </w:r>
          </w:p>
          <w:p w:rsidR="00385480" w:rsidRPr="003455AC" w:rsidRDefault="009C6AF1" w:rsidP="00ED38EE">
            <w:pPr>
              <w:spacing w:after="0" w:line="240" w:lineRule="auto"/>
              <w:rPr>
                <w:rFonts w:ascii="Arial Narrow" w:eastAsia="Times New Roman" w:hAnsi="Arial Narrow" w:cs="Arial"/>
                <w:kern w:val="24"/>
                <w:sz w:val="20"/>
                <w:szCs w:val="20"/>
              </w:rPr>
            </w:pPr>
            <w:r>
              <w:rPr>
                <w:rFonts w:ascii="Arial Narrow" w:eastAsia="Times New Roman" w:hAnsi="Arial Narrow" w:cs="Arial"/>
                <w:kern w:val="24"/>
                <w:sz w:val="20"/>
                <w:szCs w:val="20"/>
              </w:rPr>
              <w:t xml:space="preserve">   $6</w:t>
            </w:r>
            <w:r w:rsidR="00963639">
              <w:rPr>
                <w:rFonts w:ascii="Arial Narrow" w:eastAsia="Times New Roman" w:hAnsi="Arial Narrow" w:cs="Arial"/>
                <w:kern w:val="24"/>
                <w:sz w:val="20"/>
                <w:szCs w:val="20"/>
              </w:rPr>
              <w:t>00</w:t>
            </w:r>
            <w:r w:rsidR="00ED38EE" w:rsidRPr="003455AC">
              <w:rPr>
                <w:rFonts w:ascii="Arial Narrow" w:eastAsia="Times New Roman" w:hAnsi="Arial Narrow" w:cs="Arial"/>
                <w:kern w:val="24"/>
                <w:sz w:val="20"/>
                <w:szCs w:val="20"/>
              </w:rPr>
              <w:t>,000</w:t>
            </w:r>
          </w:p>
          <w:p w:rsidR="00610EA1" w:rsidRDefault="00610EA1" w:rsidP="00ED38EE">
            <w:pPr>
              <w:spacing w:after="0" w:line="240" w:lineRule="auto"/>
              <w:rPr>
                <w:rFonts w:ascii="Arial Narrow" w:eastAsia="Times New Roman" w:hAnsi="Arial Narrow" w:cs="Arial"/>
                <w:kern w:val="24"/>
                <w:sz w:val="20"/>
                <w:szCs w:val="20"/>
              </w:rPr>
            </w:pPr>
          </w:p>
          <w:p w:rsidR="00610EA1" w:rsidRDefault="00610EA1" w:rsidP="00ED38EE">
            <w:pPr>
              <w:spacing w:after="0" w:line="240" w:lineRule="auto"/>
              <w:rPr>
                <w:rFonts w:ascii="Arial Narrow" w:eastAsia="Times New Roman" w:hAnsi="Arial Narrow" w:cs="Arial"/>
                <w:kern w:val="24"/>
                <w:sz w:val="20"/>
                <w:szCs w:val="20"/>
              </w:rPr>
            </w:pPr>
          </w:p>
          <w:p w:rsidR="00385480" w:rsidRPr="003455AC" w:rsidRDefault="0065624C" w:rsidP="00ED38EE">
            <w:pPr>
              <w:spacing w:after="0" w:line="240" w:lineRule="auto"/>
              <w:rPr>
                <w:rFonts w:ascii="Arial Narrow" w:eastAsia="Times New Roman" w:hAnsi="Arial Narrow" w:cs="Arial"/>
                <w:kern w:val="24"/>
                <w:sz w:val="20"/>
                <w:szCs w:val="20"/>
              </w:rPr>
            </w:pPr>
            <w:r>
              <w:rPr>
                <w:rFonts w:ascii="Arial Narrow" w:eastAsia="Times New Roman" w:hAnsi="Arial Narrow" w:cs="Arial"/>
                <w:kern w:val="24"/>
                <w:sz w:val="20"/>
                <w:szCs w:val="20"/>
              </w:rPr>
              <w:t xml:space="preserve">  $249</w:t>
            </w:r>
            <w:r w:rsidR="00610EA1">
              <w:rPr>
                <w:rFonts w:ascii="Arial Narrow" w:eastAsia="Times New Roman" w:hAnsi="Arial Narrow" w:cs="Arial"/>
                <w:kern w:val="24"/>
                <w:sz w:val="20"/>
                <w:szCs w:val="20"/>
              </w:rPr>
              <w:t>,250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AE1FBA">
              <w:rPr>
                <w:rFonts w:ascii="Arial Narrow" w:eastAsia="Times New Roman" w:hAnsi="Arial Narrow" w:cs="Arial"/>
                <w:kern w:val="24"/>
                <w:sz w:val="20"/>
                <w:szCs w:val="20"/>
              </w:rPr>
              <w:t>8</w:t>
            </w:r>
            <w:r w:rsidR="00ED38EE" w:rsidRPr="003455AC">
              <w:rPr>
                <w:rFonts w:ascii="Arial Narrow" w:eastAsia="Times New Roman" w:hAnsi="Arial Narrow" w:cs="Arial"/>
                <w:kern w:val="24"/>
                <w:sz w:val="20"/>
                <w:szCs w:val="20"/>
              </w:rPr>
              <w:t>0,000</w:t>
            </w: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066C9F" w:rsidRPr="003455AC">
              <w:rPr>
                <w:rFonts w:ascii="Arial Narrow" w:eastAsia="Times New Roman" w:hAnsi="Arial Narrow" w:cs="Arial"/>
                <w:kern w:val="24"/>
                <w:sz w:val="20"/>
                <w:szCs w:val="20"/>
              </w:rPr>
              <w:t>88,000</w:t>
            </w:r>
          </w:p>
          <w:p w:rsidR="00ED38EE" w:rsidRPr="003455AC" w:rsidRDefault="0065624C"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 xml:space="preserve">  $12</w:t>
            </w:r>
            <w:r w:rsidR="00610EA1">
              <w:rPr>
                <w:rFonts w:ascii="Arial Narrow" w:eastAsia="Times New Roman" w:hAnsi="Arial Narrow" w:cs="Arial"/>
                <w:kern w:val="24"/>
                <w:sz w:val="20"/>
                <w:szCs w:val="20"/>
              </w:rPr>
              <w:t>,5</w:t>
            </w:r>
            <w:r w:rsidR="00ED38EE" w:rsidRPr="003455AC">
              <w:rPr>
                <w:rFonts w:ascii="Arial Narrow" w:eastAsia="Times New Roman" w:hAnsi="Arial Narrow" w:cs="Arial"/>
                <w:kern w:val="24"/>
                <w:sz w:val="20"/>
                <w:szCs w:val="20"/>
              </w:rPr>
              <w:t>00</w:t>
            </w:r>
          </w:p>
          <w:p w:rsidR="00ED38EE" w:rsidRPr="003455AC" w:rsidRDefault="00ED38EE" w:rsidP="00ED38EE">
            <w:pPr>
              <w:spacing w:after="0" w:line="240" w:lineRule="auto"/>
              <w:jc w:val="center"/>
              <w:rPr>
                <w:rFonts w:ascii="Arial" w:eastAsia="Times New Roman" w:hAnsi="Arial" w:cs="Arial"/>
                <w:sz w:val="36"/>
                <w:szCs w:val="36"/>
              </w:rPr>
            </w:pPr>
            <w:r w:rsidRPr="003455AC">
              <w:rPr>
                <w:rFonts w:ascii="Arial Narrow" w:eastAsia="Times New Roman" w:hAnsi="Arial Narrow" w:cs="Arial"/>
                <w:kern w:val="24"/>
                <w:sz w:val="20"/>
                <w:szCs w:val="20"/>
              </w:rPr>
              <w:t xml:space="preserve">  </w:t>
            </w:r>
            <w:r w:rsidR="00610EA1">
              <w:rPr>
                <w:rFonts w:ascii="Arial Narrow" w:eastAsia="Times New Roman" w:hAnsi="Arial Narrow" w:cs="Arial"/>
                <w:kern w:val="24"/>
                <w:sz w:val="20"/>
                <w:szCs w:val="20"/>
              </w:rPr>
              <w:t>$</w:t>
            </w:r>
            <w:r w:rsidRPr="003455AC">
              <w:rPr>
                <w:rFonts w:ascii="Arial Narrow" w:eastAsia="Times New Roman" w:hAnsi="Arial Narrow" w:cs="Arial"/>
                <w:kern w:val="24"/>
                <w:sz w:val="20"/>
                <w:szCs w:val="20"/>
              </w:rPr>
              <w:t>3,000</w:t>
            </w:r>
          </w:p>
          <w:p w:rsidR="00ED38EE" w:rsidRPr="003455AC" w:rsidRDefault="009C6AF1" w:rsidP="00ED38EE">
            <w:pPr>
              <w:spacing w:after="0" w:line="240" w:lineRule="auto"/>
              <w:jc w:val="center"/>
              <w:rPr>
                <w:rFonts w:ascii="Arial Narrow" w:eastAsia="Times New Roman" w:hAnsi="Arial Narrow" w:cs="Arial"/>
                <w:kern w:val="24"/>
                <w:sz w:val="20"/>
                <w:szCs w:val="20"/>
              </w:rPr>
            </w:pPr>
            <w:r>
              <w:rPr>
                <w:rFonts w:ascii="Arial Narrow" w:eastAsia="Times New Roman" w:hAnsi="Arial Narrow" w:cs="Arial"/>
                <w:kern w:val="24"/>
                <w:sz w:val="20"/>
                <w:szCs w:val="20"/>
              </w:rPr>
              <w:t>$6</w:t>
            </w:r>
            <w:r w:rsidR="00963639">
              <w:rPr>
                <w:rFonts w:ascii="Arial Narrow" w:eastAsia="Times New Roman" w:hAnsi="Arial Narrow" w:cs="Arial"/>
                <w:kern w:val="24"/>
                <w:sz w:val="20"/>
                <w:szCs w:val="20"/>
              </w:rPr>
              <w:t>00</w:t>
            </w:r>
            <w:r w:rsidR="00ED38EE" w:rsidRPr="003455AC">
              <w:rPr>
                <w:rFonts w:ascii="Arial Narrow" w:eastAsia="Times New Roman" w:hAnsi="Arial Narrow" w:cs="Arial"/>
                <w:kern w:val="24"/>
                <w:sz w:val="20"/>
                <w:szCs w:val="20"/>
              </w:rPr>
              <w:t>,000</w:t>
            </w:r>
          </w:p>
          <w:p w:rsidR="00610EA1" w:rsidRDefault="00610EA1" w:rsidP="00ED38EE">
            <w:pPr>
              <w:spacing w:after="0" w:line="240" w:lineRule="auto"/>
              <w:jc w:val="center"/>
              <w:rPr>
                <w:rFonts w:ascii="Arial Narrow" w:eastAsia="Times New Roman" w:hAnsi="Arial Narrow" w:cs="Arial"/>
                <w:kern w:val="24"/>
                <w:sz w:val="20"/>
                <w:szCs w:val="20"/>
              </w:rPr>
            </w:pPr>
          </w:p>
          <w:p w:rsidR="00610EA1" w:rsidRDefault="00610EA1" w:rsidP="00ED38EE">
            <w:pPr>
              <w:spacing w:after="0" w:line="240" w:lineRule="auto"/>
              <w:jc w:val="center"/>
              <w:rPr>
                <w:rFonts w:ascii="Arial Narrow" w:eastAsia="Times New Roman" w:hAnsi="Arial Narrow" w:cs="Arial"/>
                <w:kern w:val="24"/>
                <w:sz w:val="20"/>
                <w:szCs w:val="20"/>
              </w:rPr>
            </w:pPr>
          </w:p>
          <w:p w:rsidR="00385480" w:rsidRPr="003455AC" w:rsidRDefault="0065624C"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$249</w:t>
            </w:r>
            <w:r w:rsidR="00610EA1">
              <w:rPr>
                <w:rFonts w:ascii="Arial Narrow" w:eastAsia="Times New Roman" w:hAnsi="Arial Narrow" w:cs="Arial"/>
                <w:kern w:val="24"/>
                <w:sz w:val="20"/>
                <w:szCs w:val="20"/>
              </w:rPr>
              <w:t>,25</w:t>
            </w:r>
            <w:r w:rsidR="00385480" w:rsidRPr="003455AC">
              <w:rPr>
                <w:rFonts w:ascii="Arial Narrow" w:eastAsia="Times New Roman" w:hAnsi="Arial Narrow" w:cs="Arial"/>
                <w:kern w:val="24"/>
                <w:sz w:val="20"/>
                <w:szCs w:val="20"/>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65624C">
            <w:pPr>
              <w:spacing w:after="0" w:line="240" w:lineRule="auto"/>
              <w:jc w:val="center"/>
              <w:rPr>
                <w:rFonts w:ascii="Arial" w:eastAsia="Times New Roman" w:hAnsi="Arial" w:cs="Arial"/>
                <w:b/>
                <w:sz w:val="36"/>
                <w:szCs w:val="36"/>
              </w:rPr>
            </w:pPr>
            <w:r>
              <w:rPr>
                <w:rFonts w:ascii="Arial Narrow" w:eastAsia="Times New Roman" w:hAnsi="Arial Narrow" w:cs="Arial"/>
                <w:b/>
                <w:bCs/>
                <w:kern w:val="24"/>
                <w:sz w:val="20"/>
                <w:szCs w:val="20"/>
              </w:rPr>
              <w:t>$</w:t>
            </w:r>
            <w:r w:rsidR="009C6AF1">
              <w:rPr>
                <w:rFonts w:ascii="Arial Narrow" w:eastAsia="Times New Roman" w:hAnsi="Arial Narrow" w:cs="Arial"/>
                <w:b/>
                <w:bCs/>
                <w:kern w:val="24"/>
                <w:sz w:val="20"/>
                <w:szCs w:val="20"/>
              </w:rPr>
              <w:t>1,0</w:t>
            </w:r>
            <w:r w:rsidR="0065624C">
              <w:rPr>
                <w:rFonts w:ascii="Arial Narrow" w:eastAsia="Times New Roman" w:hAnsi="Arial Narrow" w:cs="Arial"/>
                <w:b/>
                <w:bCs/>
                <w:kern w:val="24"/>
                <w:sz w:val="20"/>
                <w:szCs w:val="20"/>
              </w:rPr>
              <w:t>32,</w:t>
            </w:r>
            <w:r w:rsidR="00610EA1">
              <w:rPr>
                <w:rFonts w:ascii="Arial Narrow" w:eastAsia="Times New Roman" w:hAnsi="Arial Narrow" w:cs="Arial"/>
                <w:b/>
                <w:bCs/>
                <w:kern w:val="24"/>
                <w:sz w:val="20"/>
                <w:szCs w:val="20"/>
              </w:rPr>
              <w:t>750.00</w:t>
            </w:r>
          </w:p>
        </w:tc>
      </w:tr>
      <w:tr w:rsidR="00ED38EE" w:rsidRPr="00485DAD" w:rsidTr="00ED38EE">
        <w:trPr>
          <w:trHeight w:val="584"/>
        </w:trPr>
        <w:tc>
          <w:tcPr>
            <w:tcW w:w="168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b/>
                <w:sz w:val="36"/>
                <w:szCs w:val="36"/>
              </w:rPr>
            </w:pPr>
            <w:r w:rsidRPr="003455AC">
              <w:rPr>
                <w:rFonts w:ascii="Arial Narrow" w:eastAsia="Times New Roman" w:hAnsi="Arial Narrow" w:cs="Arial"/>
                <w:b/>
                <w:kern w:val="24"/>
                <w:sz w:val="20"/>
                <w:szCs w:val="20"/>
              </w:rPr>
              <w:t>08 Evaluación de impacto</w:t>
            </w:r>
          </w:p>
        </w:tc>
        <w:tc>
          <w:tcPr>
            <w:tcW w:w="26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numPr>
                <w:ilvl w:val="0"/>
                <w:numId w:val="15"/>
              </w:numPr>
              <w:spacing w:after="0" w:line="240" w:lineRule="auto"/>
              <w:ind w:left="864"/>
              <w:contextualSpacing/>
              <w:rPr>
                <w:rFonts w:ascii="Arial" w:eastAsia="Times New Roman" w:hAnsi="Arial" w:cs="Arial"/>
                <w:b/>
                <w:sz w:val="20"/>
                <w:szCs w:val="36"/>
              </w:rPr>
            </w:pPr>
            <w:r w:rsidRPr="003455AC">
              <w:rPr>
                <w:rFonts w:ascii="Arial Narrow" w:eastAsia="Times New Roman" w:hAnsi="Arial Narrow" w:cs="Arial"/>
                <w:b/>
                <w:kern w:val="24"/>
                <w:sz w:val="20"/>
                <w:szCs w:val="20"/>
              </w:rPr>
              <w:t xml:space="preserve"> Definición metodología</w:t>
            </w:r>
          </w:p>
          <w:p w:rsidR="00ED38EE" w:rsidRPr="003455AC" w:rsidRDefault="00ED38EE" w:rsidP="00ED38EE">
            <w:pPr>
              <w:numPr>
                <w:ilvl w:val="0"/>
                <w:numId w:val="15"/>
              </w:numPr>
              <w:spacing w:after="0" w:line="240" w:lineRule="auto"/>
              <w:ind w:left="864"/>
              <w:contextualSpacing/>
              <w:rPr>
                <w:rFonts w:ascii="Arial" w:eastAsia="Times New Roman" w:hAnsi="Arial" w:cs="Arial"/>
                <w:b/>
                <w:sz w:val="20"/>
                <w:szCs w:val="36"/>
              </w:rPr>
            </w:pPr>
            <w:r w:rsidRPr="003455AC">
              <w:rPr>
                <w:rFonts w:ascii="Arial Narrow" w:eastAsia="Times New Roman" w:hAnsi="Arial Narrow" w:cs="Arial"/>
                <w:b/>
                <w:kern w:val="24"/>
                <w:sz w:val="20"/>
                <w:szCs w:val="20"/>
              </w:rPr>
              <w:t xml:space="preserve"> Evaluación  muestra proyectos</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AE1BB2" w:rsidP="00072764">
            <w:pPr>
              <w:spacing w:after="0" w:line="240" w:lineRule="auto"/>
              <w:rPr>
                <w:rFonts w:ascii="Arial" w:eastAsia="Times New Roman" w:hAnsi="Arial" w:cs="Arial"/>
                <w:sz w:val="36"/>
                <w:szCs w:val="36"/>
              </w:rPr>
            </w:pPr>
            <w:r>
              <w:rPr>
                <w:rFonts w:ascii="Arial Narrow" w:eastAsia="Times New Roman" w:hAnsi="Arial Narrow" w:cs="Arial"/>
                <w:kern w:val="24"/>
                <w:sz w:val="20"/>
                <w:szCs w:val="20"/>
              </w:rPr>
              <w:t>08</w:t>
            </w:r>
            <w:r w:rsidR="00ED38EE" w:rsidRPr="003455AC">
              <w:rPr>
                <w:rFonts w:ascii="Arial Narrow" w:eastAsia="Times New Roman" w:hAnsi="Arial Narrow" w:cs="Arial"/>
                <w:kern w:val="24"/>
                <w:sz w:val="20"/>
                <w:szCs w:val="20"/>
              </w:rPr>
              <w:t xml:space="preserve">  Servicios especializados </w:t>
            </w:r>
            <w:r w:rsidR="00E80B0E">
              <w:rPr>
                <w:rFonts w:ascii="Arial Narrow" w:eastAsia="Times New Roman" w:hAnsi="Arial Narrow" w:cs="Arial"/>
                <w:kern w:val="24"/>
                <w:sz w:val="20"/>
                <w:szCs w:val="20"/>
              </w:rPr>
              <w:t xml:space="preserve"> </w:t>
            </w: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1 servicio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80,000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b/>
                <w:sz w:val="36"/>
                <w:szCs w:val="36"/>
              </w:rPr>
            </w:pPr>
            <w:r>
              <w:rPr>
                <w:rFonts w:ascii="Arial Narrow" w:eastAsia="Times New Roman" w:hAnsi="Arial Narrow" w:cs="Arial"/>
                <w:b/>
                <w:bCs/>
                <w:kern w:val="24"/>
                <w:sz w:val="20"/>
                <w:szCs w:val="20"/>
              </w:rPr>
              <w:t>$</w:t>
            </w:r>
            <w:r w:rsidR="00ED38EE" w:rsidRPr="003455AC">
              <w:rPr>
                <w:rFonts w:ascii="Arial Narrow" w:eastAsia="Times New Roman" w:hAnsi="Arial Narrow" w:cs="Arial"/>
                <w:b/>
                <w:bCs/>
                <w:kern w:val="24"/>
                <w:sz w:val="20"/>
                <w:szCs w:val="20"/>
              </w:rPr>
              <w:t>80,000</w:t>
            </w:r>
            <w:r>
              <w:rPr>
                <w:rFonts w:ascii="Arial Narrow" w:eastAsia="Times New Roman" w:hAnsi="Arial Narrow" w:cs="Arial"/>
                <w:b/>
                <w:bCs/>
                <w:kern w:val="24"/>
                <w:sz w:val="20"/>
                <w:szCs w:val="20"/>
              </w:rPr>
              <w:t>.00</w:t>
            </w:r>
          </w:p>
        </w:tc>
      </w:tr>
      <w:tr w:rsidR="00ED38EE" w:rsidRPr="00485DAD" w:rsidTr="00ED38EE">
        <w:trPr>
          <w:trHeight w:val="584"/>
        </w:trPr>
        <w:tc>
          <w:tcPr>
            <w:tcW w:w="168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b/>
                <w:sz w:val="36"/>
                <w:szCs w:val="36"/>
              </w:rPr>
            </w:pPr>
            <w:r w:rsidRPr="003455AC">
              <w:rPr>
                <w:rFonts w:ascii="Arial Narrow" w:eastAsia="Times New Roman" w:hAnsi="Arial Narrow" w:cs="Arial"/>
                <w:b/>
                <w:kern w:val="24"/>
                <w:sz w:val="20"/>
                <w:szCs w:val="20"/>
              </w:rPr>
              <w:t>09  Administración del Fideicomiso</w:t>
            </w:r>
          </w:p>
        </w:tc>
        <w:tc>
          <w:tcPr>
            <w:tcW w:w="26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numPr>
                <w:ilvl w:val="0"/>
                <w:numId w:val="16"/>
              </w:numPr>
              <w:spacing w:after="0" w:line="240" w:lineRule="auto"/>
              <w:ind w:left="864"/>
              <w:contextualSpacing/>
              <w:rPr>
                <w:rFonts w:ascii="Arial" w:eastAsia="Times New Roman" w:hAnsi="Arial" w:cs="Arial"/>
                <w:b/>
                <w:sz w:val="20"/>
                <w:szCs w:val="36"/>
              </w:rPr>
            </w:pPr>
            <w:r w:rsidRPr="003455AC">
              <w:rPr>
                <w:rFonts w:ascii="Arial Narrow" w:eastAsia="Times New Roman" w:hAnsi="Arial Narrow" w:cs="Arial"/>
                <w:b/>
                <w:kern w:val="24"/>
                <w:sz w:val="20"/>
                <w:szCs w:val="20"/>
              </w:rPr>
              <w:t xml:space="preserve"> Contabilidad y registros del Fideic.</w:t>
            </w:r>
          </w:p>
          <w:p w:rsidR="00ED38EE" w:rsidRPr="003455AC" w:rsidRDefault="00ED38EE" w:rsidP="00ED38EE">
            <w:pPr>
              <w:numPr>
                <w:ilvl w:val="0"/>
                <w:numId w:val="16"/>
              </w:numPr>
              <w:spacing w:after="0" w:line="240" w:lineRule="auto"/>
              <w:ind w:left="864"/>
              <w:contextualSpacing/>
              <w:rPr>
                <w:rFonts w:ascii="Arial" w:eastAsia="Times New Roman" w:hAnsi="Arial" w:cs="Arial"/>
                <w:b/>
                <w:sz w:val="20"/>
                <w:szCs w:val="36"/>
              </w:rPr>
            </w:pPr>
            <w:r w:rsidRPr="003455AC">
              <w:rPr>
                <w:rFonts w:ascii="Arial Narrow" w:eastAsia="Times New Roman" w:hAnsi="Arial Narrow" w:cs="Arial"/>
                <w:b/>
                <w:kern w:val="24"/>
                <w:sz w:val="20"/>
                <w:szCs w:val="20"/>
              </w:rPr>
              <w:t xml:space="preserve"> Informes financieros</w:t>
            </w:r>
          </w:p>
          <w:p w:rsidR="00ED38EE" w:rsidRPr="003455AC" w:rsidRDefault="00ED38EE" w:rsidP="00ED38EE">
            <w:pPr>
              <w:numPr>
                <w:ilvl w:val="0"/>
                <w:numId w:val="16"/>
              </w:numPr>
              <w:spacing w:after="0" w:line="240" w:lineRule="auto"/>
              <w:ind w:left="864"/>
              <w:contextualSpacing/>
              <w:rPr>
                <w:rFonts w:ascii="Arial" w:eastAsia="Times New Roman" w:hAnsi="Arial" w:cs="Arial"/>
                <w:b/>
                <w:sz w:val="20"/>
                <w:szCs w:val="36"/>
              </w:rPr>
            </w:pPr>
            <w:r w:rsidRPr="003455AC">
              <w:rPr>
                <w:rFonts w:ascii="Arial Narrow" w:eastAsia="Times New Roman" w:hAnsi="Arial Narrow" w:cs="Arial"/>
                <w:b/>
                <w:kern w:val="24"/>
                <w:sz w:val="20"/>
                <w:szCs w:val="20"/>
              </w:rPr>
              <w:t xml:space="preserve"> S</w:t>
            </w:r>
            <w:r w:rsidR="00063109">
              <w:rPr>
                <w:rFonts w:ascii="Arial Narrow" w:eastAsia="Times New Roman" w:hAnsi="Arial Narrow" w:cs="Arial"/>
                <w:b/>
                <w:kern w:val="24"/>
                <w:sz w:val="20"/>
                <w:szCs w:val="20"/>
              </w:rPr>
              <w:t>eguimiento financiero proyectos</w:t>
            </w:r>
          </w:p>
          <w:p w:rsidR="00ED38EE" w:rsidRPr="003455AC" w:rsidRDefault="00ED38EE" w:rsidP="00ED38EE">
            <w:pPr>
              <w:numPr>
                <w:ilvl w:val="0"/>
                <w:numId w:val="16"/>
              </w:numPr>
              <w:spacing w:after="0" w:line="240" w:lineRule="auto"/>
              <w:ind w:left="864"/>
              <w:contextualSpacing/>
              <w:rPr>
                <w:rFonts w:ascii="Arial" w:eastAsia="Times New Roman" w:hAnsi="Arial" w:cs="Arial"/>
                <w:b/>
                <w:sz w:val="20"/>
                <w:szCs w:val="36"/>
              </w:rPr>
            </w:pPr>
            <w:r w:rsidRPr="003455AC">
              <w:rPr>
                <w:rFonts w:ascii="Arial Narrow" w:eastAsia="Times New Roman" w:hAnsi="Arial Narrow" w:cs="Arial"/>
                <w:b/>
                <w:kern w:val="24"/>
                <w:sz w:val="20"/>
                <w:szCs w:val="20"/>
              </w:rPr>
              <w:t xml:space="preserve">  Atención auditorias</w:t>
            </w:r>
          </w:p>
          <w:p w:rsidR="00ED38EE" w:rsidRPr="003455AC" w:rsidRDefault="00ED38EE" w:rsidP="00ED38EE">
            <w:pPr>
              <w:numPr>
                <w:ilvl w:val="0"/>
                <w:numId w:val="16"/>
              </w:numPr>
              <w:spacing w:after="0" w:line="240" w:lineRule="auto"/>
              <w:ind w:left="864"/>
              <w:contextualSpacing/>
              <w:rPr>
                <w:rFonts w:ascii="Arial" w:eastAsia="Times New Roman" w:hAnsi="Arial" w:cs="Arial"/>
                <w:b/>
                <w:sz w:val="20"/>
                <w:szCs w:val="36"/>
              </w:rPr>
            </w:pPr>
            <w:r w:rsidRPr="003455AC">
              <w:rPr>
                <w:rFonts w:ascii="Arial Narrow" w:eastAsia="Times New Roman" w:hAnsi="Arial Narrow" w:cs="Arial"/>
                <w:b/>
                <w:kern w:val="24"/>
                <w:sz w:val="20"/>
                <w:szCs w:val="20"/>
              </w:rPr>
              <w:t xml:space="preserve"> Administración </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01  Gastos Alimentación sesiones CTA</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01  Gastos de alimentación reuniones trabajo</w:t>
            </w:r>
          </w:p>
          <w:p w:rsidR="00ED38EE" w:rsidRPr="003455AC" w:rsidRDefault="00ED38EE" w:rsidP="00ED38EE">
            <w:pPr>
              <w:spacing w:after="0" w:line="240" w:lineRule="auto"/>
              <w:rPr>
                <w:rFonts w:ascii="Arial Narrow" w:eastAsia="Times New Roman" w:hAnsi="Arial Narrow" w:cs="Arial"/>
                <w:kern w:val="24"/>
                <w:sz w:val="20"/>
                <w:szCs w:val="20"/>
              </w:rPr>
            </w:pPr>
            <w:r w:rsidRPr="003455AC">
              <w:rPr>
                <w:rFonts w:ascii="Arial Narrow" w:eastAsia="Times New Roman" w:hAnsi="Arial Narrow" w:cs="Arial"/>
                <w:kern w:val="24"/>
                <w:sz w:val="20"/>
                <w:szCs w:val="20"/>
              </w:rPr>
              <w:t>02  Pasajes y viáticos despacho contable</w:t>
            </w:r>
          </w:p>
          <w:p w:rsidR="00ED38EE" w:rsidRPr="000A17D3"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 xml:space="preserve">02 </w:t>
            </w:r>
            <w:r w:rsidR="00063109">
              <w:rPr>
                <w:rFonts w:ascii="Arial Narrow" w:eastAsia="Times New Roman" w:hAnsi="Arial Narrow" w:cs="Arial"/>
                <w:kern w:val="24"/>
                <w:sz w:val="20"/>
                <w:szCs w:val="20"/>
              </w:rPr>
              <w:t xml:space="preserve">Pasajes y </w:t>
            </w:r>
            <w:r w:rsidR="00063109" w:rsidRPr="000A17D3">
              <w:rPr>
                <w:rFonts w:ascii="Arial Narrow" w:eastAsia="Times New Roman" w:hAnsi="Arial Narrow" w:cs="Arial"/>
                <w:kern w:val="24"/>
                <w:sz w:val="20"/>
                <w:szCs w:val="20"/>
              </w:rPr>
              <w:t>viáticos</w:t>
            </w:r>
          </w:p>
          <w:p w:rsidR="00610EA1" w:rsidRPr="003455AC" w:rsidRDefault="00610EA1" w:rsidP="00610EA1">
            <w:pPr>
              <w:spacing w:after="0" w:line="240" w:lineRule="auto"/>
              <w:rPr>
                <w:rFonts w:ascii="Arial Narrow" w:eastAsia="Times New Roman" w:hAnsi="Arial Narrow" w:cs="Arial"/>
                <w:kern w:val="24"/>
                <w:sz w:val="20"/>
                <w:szCs w:val="20"/>
              </w:rPr>
            </w:pPr>
            <w:r>
              <w:rPr>
                <w:rFonts w:ascii="Arial Narrow" w:eastAsia="Times New Roman" w:hAnsi="Arial Narrow" w:cs="Arial"/>
                <w:kern w:val="24"/>
                <w:sz w:val="20"/>
                <w:szCs w:val="20"/>
              </w:rPr>
              <w:t>03</w:t>
            </w:r>
            <w:r w:rsidRPr="003455AC">
              <w:rPr>
                <w:rFonts w:ascii="Arial Narrow" w:eastAsia="Times New Roman" w:hAnsi="Arial Narrow" w:cs="Arial"/>
                <w:kern w:val="24"/>
                <w:sz w:val="20"/>
                <w:szCs w:val="20"/>
              </w:rPr>
              <w:t xml:space="preserve"> Papelería  </w:t>
            </w:r>
            <w:r>
              <w:rPr>
                <w:rFonts w:ascii="Arial Narrow" w:eastAsia="Times New Roman" w:hAnsi="Arial Narrow" w:cs="Arial"/>
                <w:kern w:val="24"/>
                <w:sz w:val="20"/>
                <w:szCs w:val="20"/>
              </w:rPr>
              <w:t>y artículos de oficina</w:t>
            </w:r>
          </w:p>
          <w:p w:rsidR="00ED38EE" w:rsidRPr="000A17D3" w:rsidRDefault="00ED38EE" w:rsidP="00ED38EE">
            <w:pPr>
              <w:spacing w:after="0" w:line="240" w:lineRule="auto"/>
              <w:rPr>
                <w:rFonts w:ascii="Arial" w:eastAsia="Times New Roman" w:hAnsi="Arial" w:cs="Arial"/>
                <w:sz w:val="36"/>
                <w:szCs w:val="36"/>
              </w:rPr>
            </w:pPr>
            <w:r w:rsidRPr="000A17D3">
              <w:rPr>
                <w:rFonts w:ascii="Arial Narrow" w:eastAsia="Times New Roman" w:hAnsi="Arial Narrow" w:cs="Arial"/>
                <w:kern w:val="24"/>
                <w:sz w:val="20"/>
                <w:szCs w:val="20"/>
              </w:rPr>
              <w:t xml:space="preserve">03  </w:t>
            </w:r>
            <w:r w:rsidR="00E80B0E" w:rsidRPr="000A17D3">
              <w:rPr>
                <w:rFonts w:ascii="Arial Narrow" w:eastAsia="Times New Roman" w:hAnsi="Arial Narrow" w:cs="Arial"/>
                <w:kern w:val="24"/>
                <w:sz w:val="20"/>
                <w:szCs w:val="20"/>
              </w:rPr>
              <w:t>Papelería</w:t>
            </w:r>
            <w:r w:rsidRPr="000A17D3">
              <w:rPr>
                <w:rFonts w:ascii="Arial Narrow" w:eastAsia="Times New Roman" w:hAnsi="Arial Narrow" w:cs="Arial"/>
                <w:kern w:val="24"/>
                <w:sz w:val="20"/>
                <w:szCs w:val="20"/>
              </w:rPr>
              <w:t>-Fotocopiado</w:t>
            </w:r>
          </w:p>
          <w:p w:rsidR="00ED38EE" w:rsidRPr="000A17D3" w:rsidRDefault="00ED38EE" w:rsidP="00ED38EE">
            <w:pPr>
              <w:spacing w:after="0" w:line="240" w:lineRule="auto"/>
              <w:rPr>
                <w:rFonts w:ascii="Arial" w:eastAsia="Times New Roman" w:hAnsi="Arial" w:cs="Arial"/>
                <w:sz w:val="36"/>
                <w:szCs w:val="36"/>
              </w:rPr>
            </w:pPr>
            <w:r w:rsidRPr="000A17D3">
              <w:rPr>
                <w:rFonts w:ascii="Arial Narrow" w:eastAsia="Times New Roman" w:hAnsi="Arial Narrow" w:cs="Arial"/>
                <w:kern w:val="24"/>
                <w:sz w:val="20"/>
                <w:szCs w:val="20"/>
              </w:rPr>
              <w:t>04   Mensajería</w:t>
            </w:r>
          </w:p>
          <w:p w:rsidR="00ED38EE" w:rsidRPr="000A17D3" w:rsidRDefault="00ED38EE" w:rsidP="00ED38EE">
            <w:pPr>
              <w:spacing w:after="0" w:line="240" w:lineRule="auto"/>
              <w:rPr>
                <w:rFonts w:ascii="Arial" w:eastAsia="Times New Roman" w:hAnsi="Arial" w:cs="Arial"/>
                <w:sz w:val="36"/>
                <w:szCs w:val="36"/>
              </w:rPr>
            </w:pPr>
            <w:r w:rsidRPr="000A17D3">
              <w:rPr>
                <w:rFonts w:ascii="Arial Narrow" w:eastAsia="Times New Roman" w:hAnsi="Arial Narrow" w:cs="Arial"/>
                <w:kern w:val="24"/>
                <w:sz w:val="20"/>
                <w:szCs w:val="20"/>
              </w:rPr>
              <w:t>08   Ser</w:t>
            </w:r>
            <w:r w:rsidR="00AE1FBA">
              <w:rPr>
                <w:rFonts w:ascii="Arial Narrow" w:eastAsia="Times New Roman" w:hAnsi="Arial Narrow" w:cs="Arial"/>
                <w:kern w:val="24"/>
                <w:sz w:val="20"/>
                <w:szCs w:val="20"/>
              </w:rPr>
              <w:t>vicios profesionales ( auditoría externa</w:t>
            </w:r>
            <w:r w:rsidRPr="000A17D3">
              <w:rPr>
                <w:rFonts w:ascii="Arial Narrow" w:eastAsia="Times New Roman" w:hAnsi="Arial Narrow" w:cs="Arial"/>
                <w:kern w:val="24"/>
                <w:sz w:val="20"/>
                <w:szCs w:val="20"/>
              </w:rPr>
              <w:t>)</w:t>
            </w:r>
          </w:p>
          <w:p w:rsidR="00ED38EE" w:rsidRPr="000A17D3" w:rsidRDefault="00ED38EE" w:rsidP="00ED38EE">
            <w:pPr>
              <w:spacing w:after="0" w:line="240" w:lineRule="auto"/>
              <w:rPr>
                <w:rFonts w:ascii="Arial" w:eastAsia="Times New Roman" w:hAnsi="Arial" w:cs="Arial"/>
                <w:sz w:val="36"/>
                <w:szCs w:val="36"/>
              </w:rPr>
            </w:pPr>
            <w:r w:rsidRPr="000A17D3">
              <w:rPr>
                <w:rFonts w:ascii="Arial Narrow" w:eastAsia="Times New Roman" w:hAnsi="Arial Narrow" w:cs="Arial"/>
                <w:kern w:val="24"/>
                <w:sz w:val="20"/>
                <w:szCs w:val="20"/>
              </w:rPr>
              <w:t>08  Servicios profesionales (Jurídicos</w:t>
            </w:r>
            <w:r w:rsidR="00AE1FBA">
              <w:rPr>
                <w:rFonts w:ascii="Arial Narrow" w:eastAsia="Times New Roman" w:hAnsi="Arial Narrow" w:cs="Arial"/>
                <w:kern w:val="24"/>
                <w:sz w:val="20"/>
                <w:szCs w:val="20"/>
              </w:rPr>
              <w:t xml:space="preserve"> y legales</w:t>
            </w:r>
            <w:r w:rsidRPr="000A17D3">
              <w:rPr>
                <w:rFonts w:ascii="Arial Narrow" w:eastAsia="Times New Roman" w:hAnsi="Arial Narrow" w:cs="Arial"/>
                <w:kern w:val="24"/>
                <w:sz w:val="20"/>
                <w:szCs w:val="20"/>
              </w:rPr>
              <w:t>)</w:t>
            </w:r>
          </w:p>
          <w:p w:rsidR="00ED38EE" w:rsidRPr="000A17D3" w:rsidRDefault="00ED38EE" w:rsidP="00ED38EE">
            <w:pPr>
              <w:spacing w:after="0" w:line="240" w:lineRule="auto"/>
              <w:rPr>
                <w:rFonts w:ascii="Arial" w:eastAsia="Times New Roman" w:hAnsi="Arial" w:cs="Arial"/>
                <w:sz w:val="36"/>
                <w:szCs w:val="36"/>
              </w:rPr>
            </w:pPr>
            <w:r w:rsidRPr="000A17D3">
              <w:rPr>
                <w:rFonts w:ascii="Arial Narrow" w:eastAsia="Times New Roman" w:hAnsi="Arial Narrow" w:cs="Arial"/>
                <w:kern w:val="24"/>
                <w:sz w:val="20"/>
                <w:szCs w:val="20"/>
              </w:rPr>
              <w:t>08  Servicios profesionales (estenográficas)</w:t>
            </w:r>
          </w:p>
          <w:p w:rsidR="00ED38EE" w:rsidRPr="003455AC" w:rsidRDefault="00ED38EE" w:rsidP="00ED38EE">
            <w:pPr>
              <w:spacing w:after="0" w:line="240" w:lineRule="auto"/>
              <w:rPr>
                <w:rFonts w:ascii="Arial" w:eastAsia="Times New Roman" w:hAnsi="Arial" w:cs="Arial"/>
                <w:sz w:val="36"/>
                <w:szCs w:val="36"/>
              </w:rPr>
            </w:pP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6 Sesiones</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3 sesiones</w:t>
            </w:r>
          </w:p>
          <w:p w:rsidR="00ED38EE" w:rsidRPr="003455AC" w:rsidRDefault="00ED38EE" w:rsidP="00ED38EE">
            <w:pPr>
              <w:spacing w:after="0" w:line="240" w:lineRule="auto"/>
              <w:rPr>
                <w:rFonts w:ascii="Arial Narrow" w:eastAsia="Times New Roman" w:hAnsi="Arial Narrow" w:cs="Arial"/>
                <w:kern w:val="24"/>
                <w:sz w:val="20"/>
                <w:szCs w:val="20"/>
              </w:rPr>
            </w:pPr>
            <w:r w:rsidRPr="003455AC">
              <w:rPr>
                <w:rFonts w:ascii="Arial Narrow" w:eastAsia="Times New Roman" w:hAnsi="Arial Narrow" w:cs="Arial"/>
                <w:kern w:val="24"/>
                <w:sz w:val="20"/>
                <w:szCs w:val="20"/>
              </w:rPr>
              <w:t xml:space="preserve">3 visitas in situ </w:t>
            </w:r>
          </w:p>
          <w:p w:rsidR="00ED38EE" w:rsidRPr="003455AC" w:rsidRDefault="008A3E90" w:rsidP="00ED38EE">
            <w:pPr>
              <w:spacing w:after="0" w:line="240" w:lineRule="auto"/>
              <w:rPr>
                <w:rFonts w:ascii="Arial Narrow" w:eastAsia="Times New Roman" w:hAnsi="Arial Narrow" w:cs="Arial"/>
                <w:kern w:val="24"/>
                <w:sz w:val="20"/>
                <w:szCs w:val="20"/>
              </w:rPr>
            </w:pPr>
            <w:r>
              <w:rPr>
                <w:rFonts w:ascii="Arial Narrow" w:eastAsia="Times New Roman" w:hAnsi="Arial Narrow" w:cs="Arial"/>
                <w:kern w:val="24"/>
                <w:sz w:val="20"/>
                <w:szCs w:val="20"/>
              </w:rPr>
              <w:t>6</w:t>
            </w:r>
            <w:r w:rsidR="00ED38EE" w:rsidRPr="003455AC">
              <w:rPr>
                <w:rFonts w:ascii="Arial Narrow" w:eastAsia="Times New Roman" w:hAnsi="Arial Narrow" w:cs="Arial"/>
                <w:kern w:val="24"/>
                <w:sz w:val="20"/>
                <w:szCs w:val="20"/>
              </w:rPr>
              <w:t xml:space="preserve"> viajes</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1 lote</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2 lote</w:t>
            </w: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 xml:space="preserve">1lote </w:t>
            </w:r>
            <w:r w:rsidR="00E80B0E" w:rsidRPr="003455AC">
              <w:rPr>
                <w:rFonts w:ascii="Arial Narrow" w:eastAsia="Times New Roman" w:hAnsi="Arial Narrow" w:cs="Arial"/>
                <w:kern w:val="24"/>
                <w:sz w:val="20"/>
                <w:szCs w:val="20"/>
              </w:rPr>
              <w:t>envíos</w:t>
            </w:r>
          </w:p>
          <w:p w:rsidR="00ED38EE" w:rsidRPr="003455AC" w:rsidRDefault="003719FE" w:rsidP="00ED38EE">
            <w:pPr>
              <w:spacing w:after="0" w:line="240" w:lineRule="auto"/>
              <w:rPr>
                <w:rFonts w:ascii="Arial" w:eastAsia="Times New Roman" w:hAnsi="Arial" w:cs="Arial"/>
                <w:sz w:val="36"/>
                <w:szCs w:val="36"/>
              </w:rPr>
            </w:pPr>
            <w:r>
              <w:rPr>
                <w:rFonts w:ascii="Arial Narrow" w:eastAsia="Times New Roman" w:hAnsi="Arial Narrow" w:cs="Arial"/>
                <w:kern w:val="24"/>
                <w:sz w:val="20"/>
                <w:szCs w:val="20"/>
              </w:rPr>
              <w:t>5</w:t>
            </w:r>
            <w:r w:rsidR="00AE1FBA">
              <w:rPr>
                <w:rFonts w:ascii="Arial Narrow" w:eastAsia="Times New Roman" w:hAnsi="Arial Narrow" w:cs="Arial"/>
                <w:kern w:val="24"/>
                <w:sz w:val="20"/>
                <w:szCs w:val="20"/>
              </w:rPr>
              <w:t xml:space="preserve"> auditorias</w:t>
            </w:r>
          </w:p>
          <w:p w:rsidR="00AE1FBA" w:rsidRDefault="00AE1FBA" w:rsidP="00ED38EE">
            <w:pPr>
              <w:spacing w:after="0" w:line="240" w:lineRule="auto"/>
              <w:rPr>
                <w:rFonts w:ascii="Arial Narrow" w:eastAsia="Times New Roman" w:hAnsi="Arial Narrow" w:cs="Arial"/>
                <w:kern w:val="24"/>
                <w:sz w:val="20"/>
                <w:szCs w:val="20"/>
              </w:rPr>
            </w:pP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1 servicio anual</w:t>
            </w:r>
          </w:p>
          <w:p w:rsidR="00AE1FBA" w:rsidRDefault="00AE1FBA" w:rsidP="00ED38EE">
            <w:pPr>
              <w:spacing w:after="0" w:line="240" w:lineRule="auto"/>
              <w:rPr>
                <w:rFonts w:ascii="Arial Narrow" w:eastAsia="Times New Roman" w:hAnsi="Arial Narrow" w:cs="Arial"/>
                <w:kern w:val="24"/>
                <w:sz w:val="20"/>
                <w:szCs w:val="20"/>
              </w:rPr>
            </w:pPr>
          </w:p>
          <w:p w:rsidR="00ED38EE" w:rsidRPr="003455AC" w:rsidRDefault="00ED38EE" w:rsidP="00ED38EE">
            <w:pPr>
              <w:spacing w:after="0" w:line="240" w:lineRule="auto"/>
              <w:rPr>
                <w:rFonts w:ascii="Arial" w:eastAsia="Times New Roman" w:hAnsi="Arial" w:cs="Arial"/>
                <w:sz w:val="36"/>
                <w:szCs w:val="36"/>
              </w:rPr>
            </w:pPr>
            <w:r w:rsidRPr="003455AC">
              <w:rPr>
                <w:rFonts w:ascii="Arial Narrow" w:eastAsia="Times New Roman" w:hAnsi="Arial Narrow" w:cs="Arial"/>
                <w:kern w:val="24"/>
                <w:sz w:val="20"/>
                <w:szCs w:val="20"/>
              </w:rPr>
              <w:t>1 servicio anual</w:t>
            </w:r>
          </w:p>
          <w:p w:rsidR="00ED38EE" w:rsidRPr="003455AC" w:rsidRDefault="00ED38EE" w:rsidP="00ED38EE">
            <w:pPr>
              <w:spacing w:after="0" w:line="240" w:lineRule="auto"/>
              <w:rPr>
                <w:rFonts w:ascii="Arial" w:eastAsia="Times New Roman"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610EA1" w:rsidP="00ED38EE">
            <w:pPr>
              <w:spacing w:after="0" w:line="240" w:lineRule="auto"/>
              <w:rPr>
                <w:rFonts w:ascii="Arial" w:eastAsia="Times New Roman" w:hAnsi="Arial" w:cs="Arial"/>
                <w:sz w:val="36"/>
                <w:szCs w:val="36"/>
              </w:rPr>
            </w:pPr>
            <w:r>
              <w:rPr>
                <w:rFonts w:ascii="Arial Narrow" w:eastAsia="Times New Roman" w:hAnsi="Arial Narrow" w:cs="Arial"/>
                <w:kern w:val="24"/>
                <w:sz w:val="20"/>
                <w:szCs w:val="20"/>
              </w:rPr>
              <w:t xml:space="preserve">   </w:t>
            </w:r>
            <w:r w:rsidR="00C03233">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 xml:space="preserve"> 5,000</w:t>
            </w:r>
          </w:p>
          <w:p w:rsidR="00ED38EE" w:rsidRPr="003455AC" w:rsidRDefault="00ED38EE" w:rsidP="00ED38EE">
            <w:pPr>
              <w:spacing w:after="0" w:line="240" w:lineRule="auto"/>
              <w:jc w:val="center"/>
              <w:rPr>
                <w:rFonts w:ascii="Arial" w:eastAsia="Times New Roman" w:hAnsi="Arial" w:cs="Arial"/>
                <w:sz w:val="36"/>
                <w:szCs w:val="36"/>
              </w:rPr>
            </w:pPr>
            <w:r w:rsidRPr="003455AC">
              <w:rPr>
                <w:rFonts w:ascii="Arial Narrow" w:eastAsia="Times New Roman" w:hAnsi="Arial Narrow" w:cs="Arial"/>
                <w:kern w:val="24"/>
                <w:sz w:val="20"/>
                <w:szCs w:val="20"/>
              </w:rPr>
              <w:t xml:space="preserve"> </w:t>
            </w:r>
            <w:r w:rsidR="00610EA1">
              <w:rPr>
                <w:rFonts w:ascii="Arial Narrow" w:eastAsia="Times New Roman" w:hAnsi="Arial Narrow" w:cs="Arial"/>
                <w:kern w:val="24"/>
                <w:sz w:val="20"/>
                <w:szCs w:val="20"/>
              </w:rPr>
              <w:t>$</w:t>
            </w:r>
            <w:r w:rsidRPr="003455AC">
              <w:rPr>
                <w:rFonts w:ascii="Arial Narrow" w:eastAsia="Times New Roman" w:hAnsi="Arial Narrow" w:cs="Arial"/>
                <w:kern w:val="24"/>
                <w:sz w:val="20"/>
                <w:szCs w:val="20"/>
              </w:rPr>
              <w:t xml:space="preserve">  3,000</w:t>
            </w:r>
          </w:p>
          <w:p w:rsidR="00ED38EE" w:rsidRPr="003455AC" w:rsidRDefault="00ED38EE" w:rsidP="00ED38EE">
            <w:pPr>
              <w:spacing w:after="0" w:line="240" w:lineRule="auto"/>
              <w:jc w:val="center"/>
              <w:rPr>
                <w:rFonts w:ascii="Arial" w:eastAsia="Times New Roman" w:hAnsi="Arial" w:cs="Arial"/>
                <w:sz w:val="36"/>
                <w:szCs w:val="36"/>
              </w:rPr>
            </w:pPr>
            <w:r w:rsidRPr="003455AC">
              <w:rPr>
                <w:rFonts w:ascii="Arial Narrow" w:eastAsia="Times New Roman" w:hAnsi="Arial Narrow" w:cs="Arial"/>
                <w:kern w:val="24"/>
                <w:sz w:val="20"/>
                <w:szCs w:val="20"/>
              </w:rPr>
              <w:t xml:space="preserve">  </w:t>
            </w:r>
            <w:r w:rsidR="00610EA1">
              <w:rPr>
                <w:rFonts w:ascii="Arial Narrow" w:eastAsia="Times New Roman" w:hAnsi="Arial Narrow" w:cs="Arial"/>
                <w:kern w:val="24"/>
                <w:sz w:val="20"/>
                <w:szCs w:val="20"/>
              </w:rPr>
              <w:t>$</w:t>
            </w:r>
            <w:r w:rsidRPr="003455AC">
              <w:rPr>
                <w:rFonts w:ascii="Arial Narrow" w:eastAsia="Times New Roman" w:hAnsi="Arial Narrow" w:cs="Arial"/>
                <w:kern w:val="24"/>
                <w:sz w:val="20"/>
                <w:szCs w:val="20"/>
              </w:rPr>
              <w:t xml:space="preserve"> 2,000</w:t>
            </w:r>
          </w:p>
          <w:p w:rsidR="00ED38EE" w:rsidRPr="003455AC" w:rsidRDefault="00610EA1" w:rsidP="00ED38EE">
            <w:pPr>
              <w:spacing w:after="0" w:line="240" w:lineRule="auto"/>
              <w:jc w:val="center"/>
              <w:rPr>
                <w:rFonts w:ascii="Arial Narrow" w:eastAsia="Times New Roman" w:hAnsi="Arial Narrow" w:cs="Arial"/>
                <w:kern w:val="24"/>
                <w:sz w:val="20"/>
                <w:szCs w:val="20"/>
              </w:rPr>
            </w:pPr>
            <w:r>
              <w:rPr>
                <w:rFonts w:ascii="Arial Narrow" w:eastAsia="Times New Roman" w:hAnsi="Arial Narrow" w:cs="Arial"/>
                <w:kern w:val="24"/>
                <w:sz w:val="20"/>
                <w:szCs w:val="20"/>
              </w:rPr>
              <w:t>$</w:t>
            </w:r>
            <w:r w:rsidR="008A3E90">
              <w:rPr>
                <w:rFonts w:ascii="Arial Narrow" w:eastAsia="Times New Roman" w:hAnsi="Arial Narrow" w:cs="Arial"/>
                <w:kern w:val="24"/>
                <w:sz w:val="20"/>
                <w:szCs w:val="20"/>
              </w:rPr>
              <w:t>1</w:t>
            </w:r>
            <w:r w:rsidR="00ED38EE" w:rsidRPr="003455AC">
              <w:rPr>
                <w:rFonts w:ascii="Arial Narrow" w:eastAsia="Times New Roman" w:hAnsi="Arial Narrow" w:cs="Arial"/>
                <w:kern w:val="24"/>
                <w:sz w:val="20"/>
                <w:szCs w:val="20"/>
              </w:rPr>
              <w:t>0,000</w:t>
            </w:r>
          </w:p>
          <w:p w:rsidR="00ED38EE" w:rsidRPr="003455AC" w:rsidRDefault="00ED38EE" w:rsidP="00ED38EE">
            <w:pPr>
              <w:spacing w:after="0" w:line="240" w:lineRule="auto"/>
              <w:jc w:val="center"/>
              <w:rPr>
                <w:rFonts w:ascii="Arial" w:eastAsia="Times New Roman" w:hAnsi="Arial" w:cs="Arial"/>
                <w:sz w:val="36"/>
                <w:szCs w:val="36"/>
              </w:rPr>
            </w:pPr>
            <w:r w:rsidRPr="003455AC">
              <w:rPr>
                <w:rFonts w:ascii="Arial Narrow" w:eastAsia="Times New Roman" w:hAnsi="Arial Narrow" w:cs="Arial"/>
                <w:kern w:val="24"/>
                <w:sz w:val="20"/>
                <w:szCs w:val="20"/>
              </w:rPr>
              <w:t xml:space="preserve"> </w:t>
            </w:r>
            <w:r w:rsidR="00610EA1">
              <w:rPr>
                <w:rFonts w:ascii="Arial Narrow" w:eastAsia="Times New Roman" w:hAnsi="Arial Narrow" w:cs="Arial"/>
                <w:kern w:val="24"/>
                <w:sz w:val="20"/>
                <w:szCs w:val="20"/>
              </w:rPr>
              <w:t>$</w:t>
            </w:r>
            <w:r w:rsidRPr="003455AC">
              <w:rPr>
                <w:rFonts w:ascii="Arial Narrow" w:eastAsia="Times New Roman" w:hAnsi="Arial Narrow" w:cs="Arial"/>
                <w:kern w:val="24"/>
                <w:sz w:val="20"/>
                <w:szCs w:val="20"/>
              </w:rPr>
              <w:t>10,000</w:t>
            </w:r>
          </w:p>
          <w:p w:rsidR="00ED38EE" w:rsidRPr="003455AC" w:rsidRDefault="00ED38EE" w:rsidP="00ED38EE">
            <w:pPr>
              <w:spacing w:after="0" w:line="240" w:lineRule="auto"/>
              <w:jc w:val="center"/>
              <w:rPr>
                <w:rFonts w:ascii="Arial" w:eastAsia="Times New Roman" w:hAnsi="Arial" w:cs="Arial"/>
                <w:sz w:val="36"/>
                <w:szCs w:val="36"/>
              </w:rPr>
            </w:pPr>
            <w:r w:rsidRPr="003455AC">
              <w:rPr>
                <w:rFonts w:ascii="Arial Narrow" w:eastAsia="Times New Roman" w:hAnsi="Arial Narrow" w:cs="Arial"/>
                <w:kern w:val="24"/>
                <w:sz w:val="20"/>
                <w:szCs w:val="20"/>
              </w:rPr>
              <w:t xml:space="preserve"> </w:t>
            </w:r>
            <w:r w:rsidR="00610EA1">
              <w:rPr>
                <w:rFonts w:ascii="Arial Narrow" w:eastAsia="Times New Roman" w:hAnsi="Arial Narrow" w:cs="Arial"/>
                <w:kern w:val="24"/>
                <w:sz w:val="20"/>
                <w:szCs w:val="20"/>
              </w:rPr>
              <w:t>$</w:t>
            </w:r>
            <w:r w:rsidRPr="003455AC">
              <w:rPr>
                <w:rFonts w:ascii="Arial Narrow" w:eastAsia="Times New Roman" w:hAnsi="Arial Narrow" w:cs="Arial"/>
                <w:kern w:val="24"/>
                <w:sz w:val="20"/>
                <w:szCs w:val="20"/>
              </w:rPr>
              <w:t>10,000</w:t>
            </w:r>
          </w:p>
          <w:p w:rsidR="00ED38EE" w:rsidRPr="003455AC" w:rsidRDefault="00ED38EE" w:rsidP="00ED38EE">
            <w:pPr>
              <w:spacing w:after="0" w:line="240" w:lineRule="auto"/>
              <w:jc w:val="center"/>
              <w:rPr>
                <w:rFonts w:ascii="Arial" w:eastAsia="Times New Roman" w:hAnsi="Arial" w:cs="Arial"/>
                <w:sz w:val="36"/>
                <w:szCs w:val="36"/>
              </w:rPr>
            </w:pPr>
            <w:r w:rsidRPr="003455AC">
              <w:rPr>
                <w:rFonts w:ascii="Arial Narrow" w:eastAsia="Times New Roman" w:hAnsi="Arial Narrow" w:cs="Arial"/>
                <w:kern w:val="24"/>
                <w:sz w:val="20"/>
                <w:szCs w:val="20"/>
              </w:rPr>
              <w:t xml:space="preserve">  </w:t>
            </w:r>
            <w:r w:rsidR="00610EA1">
              <w:rPr>
                <w:rFonts w:ascii="Arial Narrow" w:eastAsia="Times New Roman" w:hAnsi="Arial Narrow" w:cs="Arial"/>
                <w:kern w:val="24"/>
                <w:sz w:val="20"/>
                <w:szCs w:val="20"/>
              </w:rPr>
              <w:t>$</w:t>
            </w:r>
            <w:r w:rsidRPr="003455AC">
              <w:rPr>
                <w:rFonts w:ascii="Arial Narrow" w:eastAsia="Times New Roman" w:hAnsi="Arial Narrow" w:cs="Arial"/>
                <w:kern w:val="24"/>
                <w:sz w:val="20"/>
                <w:szCs w:val="20"/>
              </w:rPr>
              <w:t xml:space="preserve"> 5,000</w:t>
            </w: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3719FE">
              <w:rPr>
                <w:rFonts w:ascii="Arial Narrow" w:eastAsia="Times New Roman" w:hAnsi="Arial Narrow" w:cs="Arial"/>
                <w:kern w:val="24"/>
                <w:sz w:val="20"/>
                <w:szCs w:val="20"/>
              </w:rPr>
              <w:t>198,940</w:t>
            </w:r>
          </w:p>
          <w:p w:rsidR="00AE1FBA" w:rsidRDefault="00ED38EE" w:rsidP="00ED38EE">
            <w:pPr>
              <w:spacing w:after="0" w:line="240" w:lineRule="auto"/>
              <w:jc w:val="center"/>
              <w:rPr>
                <w:rFonts w:ascii="Arial Narrow" w:eastAsia="Times New Roman" w:hAnsi="Arial Narrow" w:cs="Arial"/>
                <w:kern w:val="24"/>
                <w:sz w:val="20"/>
                <w:szCs w:val="20"/>
              </w:rPr>
            </w:pPr>
            <w:r w:rsidRPr="003455AC">
              <w:rPr>
                <w:rFonts w:ascii="Arial Narrow" w:eastAsia="Times New Roman" w:hAnsi="Arial Narrow" w:cs="Arial"/>
                <w:kern w:val="24"/>
                <w:sz w:val="20"/>
                <w:szCs w:val="20"/>
              </w:rPr>
              <w:t xml:space="preserve"> </w:t>
            </w: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50,000</w:t>
            </w:r>
          </w:p>
          <w:p w:rsidR="00AE1FBA" w:rsidRDefault="00AE1FBA" w:rsidP="00ED38EE">
            <w:pPr>
              <w:spacing w:after="0" w:line="240" w:lineRule="auto"/>
              <w:jc w:val="center"/>
              <w:rPr>
                <w:rFonts w:ascii="Arial Narrow" w:eastAsia="Times New Roman" w:hAnsi="Arial Narrow" w:cs="Arial"/>
                <w:kern w:val="24"/>
                <w:sz w:val="20"/>
                <w:szCs w:val="20"/>
              </w:rPr>
            </w:pPr>
          </w:p>
          <w:p w:rsidR="00ED38EE" w:rsidRPr="003455AC" w:rsidRDefault="00ED38EE" w:rsidP="00ED38EE">
            <w:pPr>
              <w:spacing w:after="0" w:line="240" w:lineRule="auto"/>
              <w:jc w:val="center"/>
              <w:rPr>
                <w:rFonts w:ascii="Arial" w:eastAsia="Times New Roman" w:hAnsi="Arial" w:cs="Arial"/>
                <w:sz w:val="36"/>
                <w:szCs w:val="36"/>
              </w:rPr>
            </w:pPr>
            <w:r w:rsidRPr="003455AC">
              <w:rPr>
                <w:rFonts w:ascii="Arial Narrow" w:eastAsia="Times New Roman" w:hAnsi="Arial Narrow" w:cs="Arial"/>
                <w:kern w:val="24"/>
                <w:sz w:val="20"/>
                <w:szCs w:val="20"/>
              </w:rPr>
              <w:t xml:space="preserve"> </w:t>
            </w:r>
            <w:r w:rsidR="00610EA1">
              <w:rPr>
                <w:rFonts w:ascii="Arial Narrow" w:eastAsia="Times New Roman" w:hAnsi="Arial Narrow" w:cs="Arial"/>
                <w:kern w:val="24"/>
                <w:sz w:val="20"/>
                <w:szCs w:val="20"/>
              </w:rPr>
              <w:t>$</w:t>
            </w:r>
            <w:r w:rsidRPr="003455AC">
              <w:rPr>
                <w:rFonts w:ascii="Arial Narrow" w:eastAsia="Times New Roman" w:hAnsi="Arial Narrow" w:cs="Arial"/>
                <w:kern w:val="24"/>
                <w:sz w:val="20"/>
                <w:szCs w:val="20"/>
              </w:rPr>
              <w:t>20,000</w:t>
            </w:r>
          </w:p>
          <w:p w:rsidR="00ED38EE" w:rsidRPr="003455AC" w:rsidRDefault="00ED38EE" w:rsidP="00ED38EE">
            <w:pPr>
              <w:spacing w:after="0" w:line="240" w:lineRule="auto"/>
              <w:jc w:val="center"/>
              <w:rPr>
                <w:rFonts w:ascii="Arial" w:eastAsia="Times New Roman" w:hAnsi="Arial" w:cs="Arial"/>
                <w:sz w:val="36"/>
                <w:szCs w:val="36"/>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30,000</w:t>
            </w:r>
          </w:p>
          <w:p w:rsidR="00ED38EE" w:rsidRPr="003455AC" w:rsidRDefault="00ED38EE" w:rsidP="00ED38EE">
            <w:pPr>
              <w:spacing w:after="0" w:line="240" w:lineRule="auto"/>
              <w:jc w:val="center"/>
              <w:rPr>
                <w:rFonts w:ascii="Arial" w:eastAsia="Times New Roman" w:hAnsi="Arial" w:cs="Arial"/>
                <w:sz w:val="36"/>
                <w:szCs w:val="36"/>
              </w:rPr>
            </w:pPr>
            <w:r w:rsidRPr="003455AC">
              <w:rPr>
                <w:rFonts w:ascii="Arial Narrow" w:eastAsia="Times New Roman" w:hAnsi="Arial Narrow" w:cs="Arial"/>
                <w:kern w:val="24"/>
                <w:sz w:val="20"/>
                <w:szCs w:val="20"/>
              </w:rPr>
              <w:t xml:space="preserve"> </w:t>
            </w:r>
            <w:r w:rsidR="00610EA1">
              <w:rPr>
                <w:rFonts w:ascii="Arial Narrow" w:eastAsia="Times New Roman" w:hAnsi="Arial Narrow" w:cs="Arial"/>
                <w:kern w:val="24"/>
                <w:sz w:val="20"/>
                <w:szCs w:val="20"/>
              </w:rPr>
              <w:t>$</w:t>
            </w:r>
            <w:r w:rsidRPr="003455AC">
              <w:rPr>
                <w:rFonts w:ascii="Arial Narrow" w:eastAsia="Times New Roman" w:hAnsi="Arial Narrow" w:cs="Arial"/>
                <w:kern w:val="24"/>
                <w:sz w:val="20"/>
                <w:szCs w:val="20"/>
              </w:rPr>
              <w:t xml:space="preserve"> 9,000</w:t>
            </w:r>
          </w:p>
          <w:p w:rsidR="00ED38EE" w:rsidRPr="003455AC" w:rsidRDefault="00ED38EE" w:rsidP="00ED38EE">
            <w:pPr>
              <w:spacing w:after="0" w:line="240" w:lineRule="auto"/>
              <w:jc w:val="center"/>
              <w:rPr>
                <w:rFonts w:ascii="Arial" w:eastAsia="Times New Roman" w:hAnsi="Arial" w:cs="Arial"/>
                <w:sz w:val="36"/>
                <w:szCs w:val="36"/>
              </w:rPr>
            </w:pPr>
            <w:r w:rsidRPr="003455AC">
              <w:rPr>
                <w:rFonts w:ascii="Arial Narrow" w:eastAsia="Times New Roman" w:hAnsi="Arial Narrow" w:cs="Arial"/>
                <w:kern w:val="24"/>
                <w:sz w:val="20"/>
                <w:szCs w:val="20"/>
              </w:rPr>
              <w:t xml:space="preserve">  </w:t>
            </w:r>
            <w:r w:rsidR="00610EA1">
              <w:rPr>
                <w:rFonts w:ascii="Arial Narrow" w:eastAsia="Times New Roman" w:hAnsi="Arial Narrow" w:cs="Arial"/>
                <w:kern w:val="24"/>
                <w:sz w:val="20"/>
                <w:szCs w:val="20"/>
              </w:rPr>
              <w:t>$</w:t>
            </w:r>
            <w:r w:rsidRPr="003455AC">
              <w:rPr>
                <w:rFonts w:ascii="Arial Narrow" w:eastAsia="Times New Roman" w:hAnsi="Arial Narrow" w:cs="Arial"/>
                <w:kern w:val="24"/>
                <w:sz w:val="20"/>
                <w:szCs w:val="20"/>
              </w:rPr>
              <w:t>6,000</w:t>
            </w:r>
          </w:p>
          <w:p w:rsidR="00ED38EE" w:rsidRPr="003455AC" w:rsidRDefault="00610EA1" w:rsidP="00ED38EE">
            <w:pPr>
              <w:spacing w:after="0" w:line="240" w:lineRule="auto"/>
              <w:jc w:val="center"/>
              <w:rPr>
                <w:rFonts w:ascii="Arial Narrow" w:eastAsia="Times New Roman" w:hAnsi="Arial Narrow" w:cs="Arial"/>
                <w:kern w:val="24"/>
                <w:sz w:val="20"/>
                <w:szCs w:val="20"/>
              </w:rPr>
            </w:pPr>
            <w:r>
              <w:rPr>
                <w:rFonts w:ascii="Arial Narrow" w:eastAsia="Times New Roman" w:hAnsi="Arial Narrow" w:cs="Arial"/>
                <w:kern w:val="24"/>
                <w:sz w:val="20"/>
                <w:szCs w:val="20"/>
              </w:rPr>
              <w:t>$</w:t>
            </w:r>
            <w:r w:rsidR="008A3E90">
              <w:rPr>
                <w:rFonts w:ascii="Arial Narrow" w:eastAsia="Times New Roman" w:hAnsi="Arial Narrow" w:cs="Arial"/>
                <w:kern w:val="24"/>
                <w:sz w:val="20"/>
                <w:szCs w:val="20"/>
              </w:rPr>
              <w:t>6</w:t>
            </w:r>
            <w:r w:rsidR="00ED38EE" w:rsidRPr="003455AC">
              <w:rPr>
                <w:rFonts w:ascii="Arial Narrow" w:eastAsia="Times New Roman" w:hAnsi="Arial Narrow" w:cs="Arial"/>
                <w:kern w:val="24"/>
                <w:sz w:val="20"/>
                <w:szCs w:val="20"/>
              </w:rPr>
              <w:t>0,000</w:t>
            </w: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10,000</w:t>
            </w: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20,000</w:t>
            </w:r>
          </w:p>
          <w:p w:rsidR="00ED38EE" w:rsidRPr="003455AC" w:rsidRDefault="00ED38EE" w:rsidP="00ED38EE">
            <w:pPr>
              <w:spacing w:after="0" w:line="240" w:lineRule="auto"/>
              <w:jc w:val="center"/>
              <w:rPr>
                <w:rFonts w:ascii="Arial" w:eastAsia="Times New Roman" w:hAnsi="Arial" w:cs="Arial"/>
                <w:sz w:val="36"/>
                <w:szCs w:val="36"/>
              </w:rPr>
            </w:pPr>
            <w:r w:rsidRPr="003455AC">
              <w:rPr>
                <w:rFonts w:ascii="Arial Narrow" w:eastAsia="Times New Roman" w:hAnsi="Arial Narrow" w:cs="Arial"/>
                <w:kern w:val="24"/>
                <w:sz w:val="20"/>
                <w:szCs w:val="20"/>
              </w:rPr>
              <w:t xml:space="preserve"> </w:t>
            </w:r>
            <w:r w:rsidR="00610EA1">
              <w:rPr>
                <w:rFonts w:ascii="Arial Narrow" w:eastAsia="Times New Roman" w:hAnsi="Arial Narrow" w:cs="Arial"/>
                <w:kern w:val="24"/>
                <w:sz w:val="20"/>
                <w:szCs w:val="20"/>
              </w:rPr>
              <w:t>$</w:t>
            </w:r>
            <w:r w:rsidRPr="003455AC">
              <w:rPr>
                <w:rFonts w:ascii="Arial Narrow" w:eastAsia="Times New Roman" w:hAnsi="Arial Narrow" w:cs="Arial"/>
                <w:kern w:val="24"/>
                <w:sz w:val="20"/>
                <w:szCs w:val="20"/>
              </w:rPr>
              <w:t xml:space="preserve"> 5,000</w:t>
            </w: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3719FE">
              <w:rPr>
                <w:rFonts w:ascii="Arial Narrow" w:eastAsia="Times New Roman" w:hAnsi="Arial Narrow" w:cs="Arial"/>
                <w:kern w:val="24"/>
                <w:sz w:val="20"/>
                <w:szCs w:val="20"/>
              </w:rPr>
              <w:t>198,940</w:t>
            </w:r>
          </w:p>
          <w:p w:rsidR="00AE1FBA" w:rsidRDefault="00AE1FBA" w:rsidP="00ED38EE">
            <w:pPr>
              <w:spacing w:after="0" w:line="240" w:lineRule="auto"/>
              <w:jc w:val="center"/>
              <w:rPr>
                <w:rFonts w:ascii="Arial Narrow" w:eastAsia="Times New Roman" w:hAnsi="Arial Narrow" w:cs="Arial"/>
                <w:kern w:val="24"/>
                <w:sz w:val="20"/>
                <w:szCs w:val="20"/>
              </w:rPr>
            </w:pP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50,000</w:t>
            </w:r>
          </w:p>
          <w:p w:rsidR="00AE1FBA" w:rsidRDefault="00AE1FBA" w:rsidP="00ED38EE">
            <w:pPr>
              <w:spacing w:after="0" w:line="240" w:lineRule="auto"/>
              <w:jc w:val="center"/>
              <w:rPr>
                <w:rFonts w:ascii="Arial Narrow" w:eastAsia="Times New Roman" w:hAnsi="Arial Narrow" w:cs="Arial"/>
                <w:kern w:val="24"/>
                <w:sz w:val="20"/>
                <w:szCs w:val="20"/>
              </w:rPr>
            </w:pPr>
          </w:p>
          <w:p w:rsidR="00ED38EE" w:rsidRPr="003455AC" w:rsidRDefault="00610EA1" w:rsidP="00ED38EE">
            <w:pPr>
              <w:spacing w:after="0" w:line="240" w:lineRule="auto"/>
              <w:jc w:val="center"/>
              <w:rPr>
                <w:rFonts w:ascii="Arial" w:eastAsia="Times New Roman" w:hAnsi="Arial" w:cs="Arial"/>
                <w:sz w:val="36"/>
                <w:szCs w:val="36"/>
              </w:rPr>
            </w:pPr>
            <w:r>
              <w:rPr>
                <w:rFonts w:ascii="Arial Narrow" w:eastAsia="Times New Roman" w:hAnsi="Arial Narrow" w:cs="Arial"/>
                <w:kern w:val="24"/>
                <w:sz w:val="20"/>
                <w:szCs w:val="20"/>
              </w:rPr>
              <w:t>$</w:t>
            </w:r>
            <w:r w:rsidR="00ED38EE" w:rsidRPr="003455AC">
              <w:rPr>
                <w:rFonts w:ascii="Arial Narrow" w:eastAsia="Times New Roman" w:hAnsi="Arial Narrow" w:cs="Arial"/>
                <w:kern w:val="24"/>
                <w:sz w:val="20"/>
                <w:szCs w:val="20"/>
              </w:rPr>
              <w:t>20,000</w:t>
            </w:r>
          </w:p>
          <w:p w:rsidR="00ED38EE" w:rsidRPr="003455AC" w:rsidRDefault="00ED38EE" w:rsidP="00ED38EE">
            <w:pPr>
              <w:spacing w:after="0" w:line="240" w:lineRule="auto"/>
              <w:jc w:val="center"/>
              <w:rPr>
                <w:rFonts w:ascii="Arial" w:eastAsia="Times New Roman" w:hAnsi="Arial" w:cs="Arial"/>
                <w:sz w:val="36"/>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D38EE" w:rsidRPr="003455AC" w:rsidRDefault="00C03233" w:rsidP="00ED38EE">
            <w:pPr>
              <w:spacing w:after="0" w:line="240" w:lineRule="auto"/>
              <w:jc w:val="center"/>
              <w:rPr>
                <w:rFonts w:ascii="Arial" w:eastAsia="Times New Roman" w:hAnsi="Arial" w:cs="Arial"/>
                <w:b/>
                <w:sz w:val="36"/>
                <w:szCs w:val="36"/>
              </w:rPr>
            </w:pPr>
            <w:r>
              <w:rPr>
                <w:rFonts w:ascii="Arial Narrow" w:eastAsia="Times New Roman" w:hAnsi="Arial Narrow" w:cs="Arial"/>
                <w:b/>
                <w:bCs/>
                <w:kern w:val="24"/>
                <w:sz w:val="20"/>
                <w:szCs w:val="20"/>
              </w:rPr>
              <w:t>$</w:t>
            </w:r>
            <w:r w:rsidR="003719FE">
              <w:rPr>
                <w:rFonts w:ascii="Arial Narrow" w:eastAsia="Times New Roman" w:hAnsi="Arial Narrow" w:cs="Arial"/>
                <w:b/>
                <w:bCs/>
                <w:kern w:val="24"/>
                <w:sz w:val="20"/>
                <w:szCs w:val="20"/>
              </w:rPr>
              <w:t>408,940</w:t>
            </w:r>
            <w:r>
              <w:rPr>
                <w:rFonts w:ascii="Arial Narrow" w:eastAsia="Times New Roman" w:hAnsi="Arial Narrow" w:cs="Arial"/>
                <w:b/>
                <w:bCs/>
                <w:kern w:val="24"/>
                <w:sz w:val="20"/>
                <w:szCs w:val="20"/>
              </w:rPr>
              <w:t>.00</w:t>
            </w:r>
          </w:p>
        </w:tc>
      </w:tr>
      <w:tr w:rsidR="00DF1637" w:rsidRPr="007A5C5C" w:rsidTr="00ED38EE">
        <w:trPr>
          <w:trHeight w:val="584"/>
        </w:trPr>
        <w:tc>
          <w:tcPr>
            <w:tcW w:w="168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F1637" w:rsidRPr="008241A3" w:rsidRDefault="00DF1637" w:rsidP="00ED38EE">
            <w:pPr>
              <w:spacing w:after="0" w:line="240" w:lineRule="auto"/>
              <w:rPr>
                <w:rFonts w:ascii="Arial Narrow" w:eastAsia="Times New Roman" w:hAnsi="Arial Narrow" w:cs="Arial"/>
                <w:b/>
                <w:color w:val="000000" w:themeColor="text1"/>
                <w:kern w:val="24"/>
                <w:sz w:val="20"/>
                <w:szCs w:val="20"/>
              </w:rPr>
            </w:pPr>
          </w:p>
        </w:tc>
        <w:tc>
          <w:tcPr>
            <w:tcW w:w="26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F1637" w:rsidRPr="008513F0" w:rsidRDefault="008513F0" w:rsidP="00DF1637">
            <w:pPr>
              <w:spacing w:after="0" w:line="240" w:lineRule="auto"/>
              <w:ind w:left="864"/>
              <w:contextualSpacing/>
              <w:rPr>
                <w:rFonts w:ascii="Arial Narrow" w:eastAsia="Times New Roman" w:hAnsi="Arial Narrow" w:cs="Arial"/>
                <w:b/>
                <w:color w:val="000000" w:themeColor="text1"/>
                <w:kern w:val="24"/>
                <w:sz w:val="20"/>
                <w:szCs w:val="20"/>
                <w:highlight w:val="yellow"/>
              </w:rPr>
            </w:pPr>
            <w:r w:rsidRPr="007A5C5C">
              <w:rPr>
                <w:rFonts w:ascii="Arial Narrow" w:eastAsia="Times New Roman" w:hAnsi="Arial Narrow" w:cs="Arial"/>
                <w:b/>
                <w:color w:val="000000" w:themeColor="text1"/>
                <w:kern w:val="24"/>
                <w:sz w:val="20"/>
                <w:szCs w:val="20"/>
              </w:rPr>
              <w:t>TOTAL</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F1637" w:rsidRPr="008513F0" w:rsidRDefault="00DF1637" w:rsidP="00ED38EE">
            <w:pPr>
              <w:spacing w:after="0" w:line="240" w:lineRule="auto"/>
              <w:rPr>
                <w:rFonts w:ascii="Arial Narrow" w:eastAsia="Times New Roman" w:hAnsi="Arial Narrow" w:cs="Arial"/>
                <w:color w:val="000000" w:themeColor="text1"/>
                <w:kern w:val="24"/>
                <w:sz w:val="20"/>
                <w:szCs w:val="20"/>
                <w:highlight w:val="yellow"/>
              </w:rPr>
            </w:pP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F1637" w:rsidRPr="008513F0" w:rsidRDefault="00DF1637" w:rsidP="00ED38EE">
            <w:pPr>
              <w:spacing w:after="0" w:line="240" w:lineRule="auto"/>
              <w:rPr>
                <w:rFonts w:ascii="Arial Narrow" w:eastAsia="Times New Roman" w:hAnsi="Arial Narrow" w:cs="Arial"/>
                <w:color w:val="000000" w:themeColor="text1"/>
                <w:kern w:val="24"/>
                <w:sz w:val="20"/>
                <w:szCs w:val="20"/>
                <w:highlight w:val="yellow"/>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F1637" w:rsidRPr="008513F0" w:rsidRDefault="00DF1637" w:rsidP="00ED38EE">
            <w:pPr>
              <w:spacing w:after="0" w:line="240" w:lineRule="auto"/>
              <w:rPr>
                <w:rFonts w:ascii="Arial Narrow" w:eastAsia="Times New Roman" w:hAnsi="Arial Narrow" w:cs="Arial"/>
                <w:color w:val="000000" w:themeColor="text1"/>
                <w:kern w:val="24"/>
                <w:sz w:val="20"/>
                <w:szCs w:val="20"/>
                <w:highlight w:val="yellow"/>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F1637" w:rsidRPr="008513F0" w:rsidRDefault="00DF1637" w:rsidP="00ED38EE">
            <w:pPr>
              <w:spacing w:after="0" w:line="240" w:lineRule="auto"/>
              <w:jc w:val="center"/>
              <w:rPr>
                <w:rFonts w:ascii="Arial Narrow" w:eastAsia="Times New Roman" w:hAnsi="Arial Narrow" w:cs="Arial"/>
                <w:color w:val="000000" w:themeColor="text1"/>
                <w:kern w:val="24"/>
                <w:sz w:val="20"/>
                <w:szCs w:val="20"/>
                <w:highlight w:val="yellow"/>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F1637" w:rsidRPr="007A5C5C" w:rsidRDefault="009C6AF1" w:rsidP="00ED38EE">
            <w:pPr>
              <w:spacing w:after="0" w:line="240" w:lineRule="auto"/>
              <w:jc w:val="center"/>
              <w:rPr>
                <w:rFonts w:ascii="Arial Narrow" w:eastAsia="Times New Roman" w:hAnsi="Arial Narrow" w:cs="Arial"/>
                <w:b/>
                <w:bCs/>
                <w:color w:val="000000" w:themeColor="text1"/>
                <w:kern w:val="24"/>
                <w:sz w:val="20"/>
                <w:szCs w:val="20"/>
              </w:rPr>
            </w:pPr>
            <w:r>
              <w:rPr>
                <w:rFonts w:ascii="Arial Narrow" w:eastAsia="Times New Roman" w:hAnsi="Arial Narrow" w:cs="Arial"/>
                <w:b/>
                <w:bCs/>
                <w:color w:val="000000" w:themeColor="text1"/>
                <w:kern w:val="24"/>
                <w:sz w:val="20"/>
                <w:szCs w:val="20"/>
              </w:rPr>
              <w:t>$ 3,2</w:t>
            </w:r>
            <w:r w:rsidR="007C443E">
              <w:rPr>
                <w:rFonts w:ascii="Arial Narrow" w:eastAsia="Times New Roman" w:hAnsi="Arial Narrow" w:cs="Arial"/>
                <w:b/>
                <w:bCs/>
                <w:color w:val="000000" w:themeColor="text1"/>
                <w:kern w:val="24"/>
                <w:sz w:val="20"/>
                <w:szCs w:val="20"/>
              </w:rPr>
              <w:t>36</w:t>
            </w:r>
            <w:r w:rsidR="00B123F0">
              <w:rPr>
                <w:rFonts w:ascii="Arial Narrow" w:eastAsia="Times New Roman" w:hAnsi="Arial Narrow" w:cs="Arial"/>
                <w:b/>
                <w:bCs/>
                <w:color w:val="000000" w:themeColor="text1"/>
                <w:kern w:val="24"/>
                <w:sz w:val="20"/>
                <w:szCs w:val="20"/>
              </w:rPr>
              <w:t>,49</w:t>
            </w:r>
            <w:r w:rsidR="003719FE">
              <w:rPr>
                <w:rFonts w:ascii="Arial Narrow" w:eastAsia="Times New Roman" w:hAnsi="Arial Narrow" w:cs="Arial"/>
                <w:b/>
                <w:bCs/>
                <w:color w:val="000000" w:themeColor="text1"/>
                <w:kern w:val="24"/>
                <w:sz w:val="20"/>
                <w:szCs w:val="20"/>
              </w:rPr>
              <w:t>0</w:t>
            </w:r>
            <w:r w:rsidR="00DF1637" w:rsidRPr="007A5C5C">
              <w:rPr>
                <w:rFonts w:ascii="Arial Narrow" w:eastAsia="Times New Roman" w:hAnsi="Arial Narrow" w:cs="Arial"/>
                <w:b/>
                <w:bCs/>
                <w:color w:val="000000" w:themeColor="text1"/>
                <w:kern w:val="24"/>
                <w:sz w:val="20"/>
                <w:szCs w:val="20"/>
              </w:rPr>
              <w:t>.00</w:t>
            </w:r>
          </w:p>
        </w:tc>
      </w:tr>
    </w:tbl>
    <w:p w:rsidR="00485DAD" w:rsidRDefault="00485DAD" w:rsidP="00485DAD">
      <w:pPr>
        <w:pStyle w:val="Prrafodelista"/>
        <w:ind w:left="0"/>
        <w:rPr>
          <w:rFonts w:ascii="Arial Narrow" w:hAnsi="Arial Narrow"/>
          <w:b/>
          <w:sz w:val="32"/>
          <w:szCs w:val="32"/>
        </w:rPr>
      </w:pPr>
    </w:p>
    <w:p w:rsidR="009274D4" w:rsidRDefault="009274D4" w:rsidP="00485DAD">
      <w:pPr>
        <w:pStyle w:val="Prrafodelista"/>
        <w:ind w:left="0"/>
        <w:rPr>
          <w:rFonts w:ascii="Arial Narrow" w:hAnsi="Arial Narrow"/>
          <w:b/>
          <w:sz w:val="32"/>
          <w:szCs w:val="32"/>
        </w:rPr>
      </w:pPr>
    </w:p>
    <w:p w:rsidR="00DE396C" w:rsidRDefault="00DE396C" w:rsidP="00485DAD">
      <w:pPr>
        <w:pStyle w:val="Prrafodelista"/>
        <w:ind w:left="0"/>
        <w:rPr>
          <w:rFonts w:ascii="Arial Narrow" w:hAnsi="Arial Narrow"/>
          <w:b/>
          <w:sz w:val="32"/>
          <w:szCs w:val="32"/>
        </w:rPr>
      </w:pPr>
    </w:p>
    <w:p w:rsidR="00DE396C" w:rsidRDefault="00DE396C" w:rsidP="00485DAD">
      <w:pPr>
        <w:pStyle w:val="Prrafodelista"/>
        <w:ind w:left="0"/>
        <w:rPr>
          <w:rFonts w:ascii="Arial Narrow" w:hAnsi="Arial Narrow"/>
          <w:b/>
          <w:sz w:val="32"/>
          <w:szCs w:val="32"/>
        </w:rPr>
      </w:pPr>
    </w:p>
    <w:p w:rsidR="002C7E95" w:rsidRDefault="002C7E95" w:rsidP="00ED38EE">
      <w:pPr>
        <w:pStyle w:val="Prrafodelista"/>
        <w:numPr>
          <w:ilvl w:val="0"/>
          <w:numId w:val="17"/>
        </w:numPr>
        <w:rPr>
          <w:rFonts w:ascii="Arial Narrow" w:hAnsi="Arial Narrow"/>
          <w:b/>
          <w:sz w:val="32"/>
          <w:szCs w:val="32"/>
        </w:rPr>
      </w:pPr>
      <w:r w:rsidRPr="00515426">
        <w:rPr>
          <w:rFonts w:ascii="Arial Narrow" w:hAnsi="Arial Narrow"/>
          <w:b/>
          <w:sz w:val="32"/>
          <w:szCs w:val="32"/>
        </w:rPr>
        <w:t>CALENDA</w:t>
      </w:r>
      <w:r w:rsidR="00C12C65">
        <w:rPr>
          <w:rFonts w:ascii="Arial Narrow" w:hAnsi="Arial Narrow"/>
          <w:b/>
          <w:sz w:val="32"/>
          <w:szCs w:val="32"/>
        </w:rPr>
        <w:t>RIO DEL EJERCICIO DEL GASTO 2017</w:t>
      </w:r>
    </w:p>
    <w:p w:rsidR="00AC7191" w:rsidRDefault="00AC7191">
      <w:pPr>
        <w:rPr>
          <w:rFonts w:ascii="Arial Narrow" w:hAnsi="Arial Narrow"/>
          <w:b/>
          <w:sz w:val="32"/>
          <w:szCs w:val="32"/>
        </w:rPr>
      </w:pPr>
    </w:p>
    <w:tbl>
      <w:tblPr>
        <w:tblW w:w="12575" w:type="dxa"/>
        <w:tblInd w:w="56" w:type="dxa"/>
        <w:tblCellMar>
          <w:left w:w="70" w:type="dxa"/>
          <w:right w:w="70" w:type="dxa"/>
        </w:tblCellMar>
        <w:tblLook w:val="04A0"/>
      </w:tblPr>
      <w:tblGrid>
        <w:gridCol w:w="1215"/>
        <w:gridCol w:w="1085"/>
        <w:gridCol w:w="632"/>
        <w:gridCol w:w="730"/>
        <w:gridCol w:w="615"/>
        <w:gridCol w:w="682"/>
        <w:gridCol w:w="798"/>
        <w:gridCol w:w="838"/>
        <w:gridCol w:w="838"/>
        <w:gridCol w:w="815"/>
        <w:gridCol w:w="944"/>
        <w:gridCol w:w="767"/>
        <w:gridCol w:w="939"/>
        <w:gridCol w:w="856"/>
        <w:gridCol w:w="821"/>
      </w:tblGrid>
      <w:tr w:rsidR="00B123F0" w:rsidRPr="009E34E4" w:rsidTr="00A706FB">
        <w:trPr>
          <w:gridAfter w:val="1"/>
          <w:wAfter w:w="821" w:type="dxa"/>
          <w:trHeight w:val="555"/>
        </w:trPr>
        <w:tc>
          <w:tcPr>
            <w:tcW w:w="12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E34E4" w:rsidRPr="009E34E4" w:rsidRDefault="009E34E4"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Procesos</w:t>
            </w:r>
          </w:p>
        </w:tc>
        <w:tc>
          <w:tcPr>
            <w:tcW w:w="1085" w:type="dxa"/>
            <w:tcBorders>
              <w:top w:val="single" w:sz="8" w:space="0" w:color="auto"/>
              <w:left w:val="nil"/>
              <w:bottom w:val="single" w:sz="8" w:space="0" w:color="auto"/>
              <w:right w:val="single" w:sz="8" w:space="0" w:color="auto"/>
            </w:tcBorders>
            <w:shd w:val="clear" w:color="auto" w:fill="auto"/>
            <w:vAlign w:val="bottom"/>
            <w:hideMark/>
          </w:tcPr>
          <w:p w:rsidR="009E34E4" w:rsidRPr="009E34E4" w:rsidRDefault="009E34E4"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Monto Solicitado</w:t>
            </w:r>
          </w:p>
        </w:tc>
        <w:tc>
          <w:tcPr>
            <w:tcW w:w="632" w:type="dxa"/>
            <w:tcBorders>
              <w:top w:val="single" w:sz="8" w:space="0" w:color="auto"/>
              <w:left w:val="nil"/>
              <w:bottom w:val="single" w:sz="8" w:space="0" w:color="auto"/>
              <w:right w:val="single" w:sz="8" w:space="0" w:color="auto"/>
            </w:tcBorders>
            <w:shd w:val="clear" w:color="auto" w:fill="auto"/>
            <w:vAlign w:val="bottom"/>
            <w:hideMark/>
          </w:tcPr>
          <w:p w:rsidR="009E34E4" w:rsidRPr="009E34E4" w:rsidRDefault="009E34E4"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Enero</w:t>
            </w:r>
          </w:p>
        </w:tc>
        <w:tc>
          <w:tcPr>
            <w:tcW w:w="730" w:type="dxa"/>
            <w:tcBorders>
              <w:top w:val="single" w:sz="8" w:space="0" w:color="auto"/>
              <w:left w:val="nil"/>
              <w:bottom w:val="single" w:sz="8" w:space="0" w:color="auto"/>
              <w:right w:val="single" w:sz="8" w:space="0" w:color="auto"/>
            </w:tcBorders>
            <w:shd w:val="clear" w:color="auto" w:fill="auto"/>
            <w:vAlign w:val="bottom"/>
            <w:hideMark/>
          </w:tcPr>
          <w:p w:rsidR="009E34E4" w:rsidRPr="009E34E4" w:rsidRDefault="009E34E4"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Febrero</w:t>
            </w:r>
          </w:p>
        </w:tc>
        <w:tc>
          <w:tcPr>
            <w:tcW w:w="615" w:type="dxa"/>
            <w:tcBorders>
              <w:top w:val="single" w:sz="8" w:space="0" w:color="auto"/>
              <w:left w:val="nil"/>
              <w:bottom w:val="single" w:sz="8" w:space="0" w:color="auto"/>
              <w:right w:val="single" w:sz="8" w:space="0" w:color="auto"/>
            </w:tcBorders>
            <w:shd w:val="clear" w:color="auto" w:fill="auto"/>
            <w:vAlign w:val="bottom"/>
            <w:hideMark/>
          </w:tcPr>
          <w:p w:rsidR="009E34E4" w:rsidRPr="009E34E4" w:rsidRDefault="009E34E4"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Marzo</w:t>
            </w:r>
          </w:p>
        </w:tc>
        <w:tc>
          <w:tcPr>
            <w:tcW w:w="682" w:type="dxa"/>
            <w:tcBorders>
              <w:top w:val="single" w:sz="8" w:space="0" w:color="auto"/>
              <w:left w:val="nil"/>
              <w:bottom w:val="single" w:sz="8" w:space="0" w:color="auto"/>
              <w:right w:val="single" w:sz="8" w:space="0" w:color="auto"/>
            </w:tcBorders>
            <w:shd w:val="clear" w:color="auto" w:fill="auto"/>
            <w:vAlign w:val="bottom"/>
            <w:hideMark/>
          </w:tcPr>
          <w:p w:rsidR="009E34E4" w:rsidRPr="009E34E4" w:rsidRDefault="009E34E4"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Abril</w:t>
            </w:r>
          </w:p>
        </w:tc>
        <w:tc>
          <w:tcPr>
            <w:tcW w:w="798" w:type="dxa"/>
            <w:tcBorders>
              <w:top w:val="single" w:sz="8" w:space="0" w:color="auto"/>
              <w:left w:val="nil"/>
              <w:bottom w:val="single" w:sz="8" w:space="0" w:color="auto"/>
              <w:right w:val="single" w:sz="8" w:space="0" w:color="auto"/>
            </w:tcBorders>
            <w:shd w:val="clear" w:color="auto" w:fill="auto"/>
            <w:vAlign w:val="bottom"/>
            <w:hideMark/>
          </w:tcPr>
          <w:p w:rsidR="009E34E4" w:rsidRPr="009E34E4" w:rsidRDefault="009E34E4"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Mayo</w:t>
            </w:r>
          </w:p>
        </w:tc>
        <w:tc>
          <w:tcPr>
            <w:tcW w:w="838" w:type="dxa"/>
            <w:tcBorders>
              <w:top w:val="single" w:sz="8" w:space="0" w:color="auto"/>
              <w:left w:val="nil"/>
              <w:bottom w:val="single" w:sz="8" w:space="0" w:color="auto"/>
              <w:right w:val="single" w:sz="8" w:space="0" w:color="auto"/>
            </w:tcBorders>
            <w:shd w:val="clear" w:color="auto" w:fill="auto"/>
            <w:vAlign w:val="bottom"/>
            <w:hideMark/>
          </w:tcPr>
          <w:p w:rsidR="009E34E4" w:rsidRPr="009E34E4" w:rsidRDefault="009E34E4"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Junio</w:t>
            </w:r>
          </w:p>
        </w:tc>
        <w:tc>
          <w:tcPr>
            <w:tcW w:w="838" w:type="dxa"/>
            <w:tcBorders>
              <w:top w:val="single" w:sz="8" w:space="0" w:color="auto"/>
              <w:left w:val="nil"/>
              <w:bottom w:val="single" w:sz="8" w:space="0" w:color="auto"/>
              <w:right w:val="single" w:sz="8" w:space="0" w:color="auto"/>
            </w:tcBorders>
            <w:shd w:val="clear" w:color="auto" w:fill="auto"/>
            <w:vAlign w:val="bottom"/>
            <w:hideMark/>
          </w:tcPr>
          <w:p w:rsidR="009E34E4" w:rsidRPr="009E34E4" w:rsidRDefault="009E34E4"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Julio</w:t>
            </w:r>
          </w:p>
        </w:tc>
        <w:tc>
          <w:tcPr>
            <w:tcW w:w="815" w:type="dxa"/>
            <w:tcBorders>
              <w:top w:val="single" w:sz="8" w:space="0" w:color="auto"/>
              <w:left w:val="nil"/>
              <w:bottom w:val="single" w:sz="8" w:space="0" w:color="auto"/>
              <w:right w:val="single" w:sz="8" w:space="0" w:color="auto"/>
            </w:tcBorders>
            <w:shd w:val="clear" w:color="auto" w:fill="auto"/>
            <w:vAlign w:val="bottom"/>
            <w:hideMark/>
          </w:tcPr>
          <w:p w:rsidR="009E34E4" w:rsidRPr="009E34E4" w:rsidRDefault="009E34E4"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Agosto</w:t>
            </w:r>
          </w:p>
        </w:tc>
        <w:tc>
          <w:tcPr>
            <w:tcW w:w="944" w:type="dxa"/>
            <w:tcBorders>
              <w:top w:val="single" w:sz="8" w:space="0" w:color="auto"/>
              <w:left w:val="nil"/>
              <w:bottom w:val="single" w:sz="8" w:space="0" w:color="auto"/>
              <w:right w:val="single" w:sz="8" w:space="0" w:color="auto"/>
            </w:tcBorders>
            <w:shd w:val="clear" w:color="auto" w:fill="auto"/>
            <w:vAlign w:val="bottom"/>
            <w:hideMark/>
          </w:tcPr>
          <w:p w:rsidR="009E34E4" w:rsidRPr="009E34E4" w:rsidRDefault="009E34E4"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Septiembre</w:t>
            </w:r>
          </w:p>
        </w:tc>
        <w:tc>
          <w:tcPr>
            <w:tcW w:w="767" w:type="dxa"/>
            <w:tcBorders>
              <w:top w:val="single" w:sz="8" w:space="0" w:color="auto"/>
              <w:left w:val="nil"/>
              <w:bottom w:val="single" w:sz="8" w:space="0" w:color="auto"/>
              <w:right w:val="single" w:sz="8" w:space="0" w:color="auto"/>
            </w:tcBorders>
            <w:shd w:val="clear" w:color="auto" w:fill="auto"/>
            <w:vAlign w:val="bottom"/>
            <w:hideMark/>
          </w:tcPr>
          <w:p w:rsidR="009E34E4" w:rsidRPr="009E34E4" w:rsidRDefault="009E34E4"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Octubre</w:t>
            </w:r>
          </w:p>
        </w:tc>
        <w:tc>
          <w:tcPr>
            <w:tcW w:w="939" w:type="dxa"/>
            <w:tcBorders>
              <w:top w:val="single" w:sz="8" w:space="0" w:color="auto"/>
              <w:left w:val="nil"/>
              <w:bottom w:val="single" w:sz="8" w:space="0" w:color="auto"/>
              <w:right w:val="single" w:sz="8" w:space="0" w:color="auto"/>
            </w:tcBorders>
            <w:shd w:val="clear" w:color="auto" w:fill="auto"/>
            <w:vAlign w:val="bottom"/>
            <w:hideMark/>
          </w:tcPr>
          <w:p w:rsidR="009E34E4" w:rsidRPr="009E34E4" w:rsidRDefault="009E34E4"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Noviembre</w:t>
            </w:r>
          </w:p>
        </w:tc>
        <w:tc>
          <w:tcPr>
            <w:tcW w:w="856" w:type="dxa"/>
            <w:tcBorders>
              <w:top w:val="single" w:sz="8" w:space="0" w:color="auto"/>
              <w:left w:val="nil"/>
              <w:bottom w:val="single" w:sz="8" w:space="0" w:color="auto"/>
              <w:right w:val="single" w:sz="8" w:space="0" w:color="auto"/>
            </w:tcBorders>
            <w:shd w:val="clear" w:color="auto" w:fill="auto"/>
            <w:vAlign w:val="bottom"/>
            <w:hideMark/>
          </w:tcPr>
          <w:p w:rsidR="009E34E4" w:rsidRPr="009E34E4" w:rsidRDefault="009E34E4"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Diciembre</w:t>
            </w:r>
          </w:p>
        </w:tc>
      </w:tr>
      <w:tr w:rsidR="00A706FB" w:rsidRPr="009E34E4" w:rsidTr="00A706FB">
        <w:trPr>
          <w:trHeight w:val="315"/>
        </w:trPr>
        <w:tc>
          <w:tcPr>
            <w:tcW w:w="1215" w:type="dxa"/>
            <w:tcBorders>
              <w:top w:val="nil"/>
              <w:left w:val="single" w:sz="8" w:space="0" w:color="auto"/>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1.Planeación</w:t>
            </w:r>
          </w:p>
        </w:tc>
        <w:tc>
          <w:tcPr>
            <w:tcW w:w="108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$34,500</w:t>
            </w:r>
          </w:p>
        </w:tc>
        <w:tc>
          <w:tcPr>
            <w:tcW w:w="63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730"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8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65B8D">
            <w:pPr>
              <w:spacing w:after="0" w:line="240" w:lineRule="auto"/>
              <w:jc w:val="center"/>
              <w:rPr>
                <w:rFonts w:ascii="Arial Narrow" w:eastAsia="Times New Roman" w:hAnsi="Arial Narrow" w:cs="Calibri"/>
                <w:b/>
                <w:bCs/>
                <w:color w:val="000000"/>
                <w:sz w:val="18"/>
                <w:szCs w:val="18"/>
              </w:rPr>
            </w:pPr>
          </w:p>
        </w:tc>
        <w:tc>
          <w:tcPr>
            <w:tcW w:w="79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$13,200</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$13,150</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$8,150</w:t>
            </w:r>
          </w:p>
        </w:tc>
        <w:tc>
          <w:tcPr>
            <w:tcW w:w="8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944"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767"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939"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856"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821" w:type="dxa"/>
            <w:vAlign w:val="bottom"/>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r>
      <w:tr w:rsidR="00A706FB" w:rsidRPr="009E34E4" w:rsidTr="00A706FB">
        <w:trPr>
          <w:trHeight w:val="810"/>
        </w:trPr>
        <w:tc>
          <w:tcPr>
            <w:tcW w:w="1215" w:type="dxa"/>
            <w:tcBorders>
              <w:top w:val="nil"/>
              <w:left w:val="single" w:sz="8" w:space="0" w:color="auto"/>
              <w:bottom w:val="nil"/>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2. Elaboración, publicación Convocatorias</w:t>
            </w:r>
          </w:p>
        </w:tc>
        <w:tc>
          <w:tcPr>
            <w:tcW w:w="1085"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$142,500</w:t>
            </w:r>
          </w:p>
        </w:tc>
        <w:tc>
          <w:tcPr>
            <w:tcW w:w="632"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730"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15"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82"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965B8D">
            <w:pPr>
              <w:spacing w:after="0" w:line="240" w:lineRule="auto"/>
              <w:jc w:val="center"/>
              <w:rPr>
                <w:rFonts w:ascii="Arial Narrow" w:eastAsia="Times New Roman" w:hAnsi="Arial Narrow" w:cs="Calibri"/>
                <w:b/>
                <w:bCs/>
                <w:color w:val="000000"/>
                <w:sz w:val="18"/>
                <w:szCs w:val="18"/>
              </w:rPr>
            </w:pPr>
          </w:p>
        </w:tc>
        <w:tc>
          <w:tcPr>
            <w:tcW w:w="798"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$66,300</w:t>
            </w:r>
          </w:p>
        </w:tc>
        <w:tc>
          <w:tcPr>
            <w:tcW w:w="838"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$42,100</w:t>
            </w:r>
          </w:p>
        </w:tc>
        <w:tc>
          <w:tcPr>
            <w:tcW w:w="838"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$17,550</w:t>
            </w:r>
          </w:p>
        </w:tc>
        <w:tc>
          <w:tcPr>
            <w:tcW w:w="815"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$16,550</w:t>
            </w:r>
          </w:p>
        </w:tc>
        <w:tc>
          <w:tcPr>
            <w:tcW w:w="944"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767"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939"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856"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821" w:type="dxa"/>
            <w:vAlign w:val="bottom"/>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r>
      <w:tr w:rsidR="00A706FB" w:rsidRPr="009E34E4" w:rsidTr="00A706FB">
        <w:trPr>
          <w:trHeight w:val="315"/>
        </w:trPr>
        <w:tc>
          <w:tcPr>
            <w:tcW w:w="1215" w:type="dxa"/>
            <w:tcBorders>
              <w:top w:val="nil"/>
              <w:left w:val="single" w:sz="8" w:space="0" w:color="auto"/>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Calibri" w:eastAsia="Times New Roman" w:hAnsi="Calibri" w:cs="Calibri"/>
                <w:color w:val="000000"/>
              </w:rPr>
            </w:pPr>
            <w:r w:rsidRPr="009E34E4">
              <w:rPr>
                <w:rFonts w:ascii="Calibri" w:eastAsia="Times New Roman" w:hAnsi="Calibri" w:cs="Calibri"/>
                <w:color w:val="000000"/>
              </w:rPr>
              <w:t> </w:t>
            </w:r>
          </w:p>
        </w:tc>
        <w:tc>
          <w:tcPr>
            <w:tcW w:w="1085"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730"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682"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Calibri" w:eastAsia="Times New Roman" w:hAnsi="Calibri" w:cs="Calibri"/>
                <w:color w:val="000000"/>
              </w:rPr>
            </w:pPr>
          </w:p>
        </w:tc>
        <w:tc>
          <w:tcPr>
            <w:tcW w:w="798"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Calibri" w:eastAsia="Times New Roman" w:hAnsi="Calibri" w:cs="Calibri"/>
                <w:color w:val="000000"/>
              </w:rPr>
            </w:pPr>
          </w:p>
        </w:tc>
        <w:tc>
          <w:tcPr>
            <w:tcW w:w="838"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838"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815"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944"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767"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939"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856"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821" w:type="dxa"/>
            <w:vAlign w:val="center"/>
          </w:tcPr>
          <w:p w:rsidR="00A706FB" w:rsidRPr="009E34E4" w:rsidRDefault="00A706FB"/>
        </w:tc>
      </w:tr>
      <w:tr w:rsidR="00A706FB" w:rsidRPr="009E34E4" w:rsidTr="00A706FB">
        <w:trPr>
          <w:trHeight w:val="555"/>
        </w:trPr>
        <w:tc>
          <w:tcPr>
            <w:tcW w:w="1215" w:type="dxa"/>
            <w:tcBorders>
              <w:top w:val="nil"/>
              <w:left w:val="single" w:sz="8" w:space="0" w:color="auto"/>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3. Form. Propuestas</w:t>
            </w:r>
          </w:p>
        </w:tc>
        <w:tc>
          <w:tcPr>
            <w:tcW w:w="108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$70,500</w:t>
            </w:r>
          </w:p>
        </w:tc>
        <w:tc>
          <w:tcPr>
            <w:tcW w:w="63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730"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8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65B8D">
            <w:pPr>
              <w:spacing w:after="0" w:line="240" w:lineRule="auto"/>
              <w:jc w:val="center"/>
              <w:rPr>
                <w:rFonts w:ascii="Arial Narrow" w:eastAsia="Times New Roman" w:hAnsi="Arial Narrow" w:cs="Calibri"/>
                <w:b/>
                <w:bCs/>
                <w:color w:val="000000"/>
                <w:sz w:val="18"/>
                <w:szCs w:val="18"/>
              </w:rPr>
            </w:pPr>
          </w:p>
        </w:tc>
        <w:tc>
          <w:tcPr>
            <w:tcW w:w="79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$21,000</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$42,000</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$4,000</w:t>
            </w:r>
          </w:p>
        </w:tc>
        <w:tc>
          <w:tcPr>
            <w:tcW w:w="8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$3,500</w:t>
            </w:r>
          </w:p>
        </w:tc>
        <w:tc>
          <w:tcPr>
            <w:tcW w:w="944"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767"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939"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856"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821" w:type="dxa"/>
            <w:vAlign w:val="bottom"/>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r>
      <w:tr w:rsidR="00A706FB" w:rsidRPr="009E34E4" w:rsidTr="00A706FB">
        <w:trPr>
          <w:trHeight w:val="315"/>
        </w:trPr>
        <w:tc>
          <w:tcPr>
            <w:tcW w:w="1215" w:type="dxa"/>
            <w:tcBorders>
              <w:top w:val="nil"/>
              <w:left w:val="single" w:sz="8" w:space="0" w:color="auto"/>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4. Evaluación</w:t>
            </w:r>
          </w:p>
        </w:tc>
        <w:tc>
          <w:tcPr>
            <w:tcW w:w="108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$619,500</w:t>
            </w:r>
          </w:p>
        </w:tc>
        <w:tc>
          <w:tcPr>
            <w:tcW w:w="63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730"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8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C12C65">
            <w:pPr>
              <w:spacing w:after="0" w:line="240" w:lineRule="auto"/>
              <w:jc w:val="center"/>
              <w:rPr>
                <w:rFonts w:ascii="Arial Narrow" w:eastAsia="Times New Roman" w:hAnsi="Arial Narrow" w:cs="Calibri"/>
                <w:b/>
                <w:bCs/>
                <w:color w:val="000000"/>
                <w:sz w:val="18"/>
                <w:szCs w:val="18"/>
              </w:rPr>
            </w:pPr>
          </w:p>
        </w:tc>
        <w:tc>
          <w:tcPr>
            <w:tcW w:w="79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150,000</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$100</w:t>
            </w:r>
            <w:r w:rsidRPr="009E34E4">
              <w:rPr>
                <w:rFonts w:ascii="Arial Narrow" w:eastAsia="Times New Roman" w:hAnsi="Arial Narrow" w:cs="Calibri"/>
                <w:b/>
                <w:bCs/>
                <w:color w:val="000000"/>
                <w:sz w:val="18"/>
                <w:szCs w:val="18"/>
              </w:rPr>
              <w:t>,000</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$131,000</w:t>
            </w:r>
          </w:p>
        </w:tc>
        <w:tc>
          <w:tcPr>
            <w:tcW w:w="8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$30,500</w:t>
            </w:r>
          </w:p>
        </w:tc>
        <w:tc>
          <w:tcPr>
            <w:tcW w:w="944"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$100,000</w:t>
            </w:r>
          </w:p>
        </w:tc>
        <w:tc>
          <w:tcPr>
            <w:tcW w:w="767"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$108,000</w:t>
            </w:r>
          </w:p>
        </w:tc>
        <w:tc>
          <w:tcPr>
            <w:tcW w:w="939"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856"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821" w:type="dxa"/>
            <w:vAlign w:val="bottom"/>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r>
      <w:tr w:rsidR="00A706FB" w:rsidRPr="009E34E4" w:rsidTr="00A706FB">
        <w:trPr>
          <w:trHeight w:val="555"/>
        </w:trPr>
        <w:tc>
          <w:tcPr>
            <w:tcW w:w="1215" w:type="dxa"/>
            <w:tcBorders>
              <w:top w:val="nil"/>
              <w:left w:val="single" w:sz="8" w:space="0" w:color="auto"/>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5. Formalizar Proyecto</w:t>
            </w:r>
          </w:p>
        </w:tc>
        <w:tc>
          <w:tcPr>
            <w:tcW w:w="108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$13,000</w:t>
            </w:r>
          </w:p>
        </w:tc>
        <w:tc>
          <w:tcPr>
            <w:tcW w:w="63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730"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8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65B8D">
            <w:pPr>
              <w:spacing w:after="0" w:line="240" w:lineRule="auto"/>
              <w:jc w:val="center"/>
              <w:rPr>
                <w:rFonts w:ascii="Arial Narrow" w:eastAsia="Times New Roman" w:hAnsi="Arial Narrow" w:cs="Calibri"/>
                <w:b/>
                <w:bCs/>
                <w:color w:val="000000"/>
                <w:sz w:val="18"/>
                <w:szCs w:val="18"/>
              </w:rPr>
            </w:pPr>
          </w:p>
        </w:tc>
        <w:tc>
          <w:tcPr>
            <w:tcW w:w="79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$4,600</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$4,375</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$4,025</w:t>
            </w:r>
          </w:p>
        </w:tc>
        <w:tc>
          <w:tcPr>
            <w:tcW w:w="8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944"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767"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939"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856"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821" w:type="dxa"/>
            <w:vAlign w:val="bottom"/>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r>
      <w:tr w:rsidR="00A706FB" w:rsidRPr="009E34E4" w:rsidTr="00A706FB">
        <w:trPr>
          <w:trHeight w:val="555"/>
        </w:trPr>
        <w:tc>
          <w:tcPr>
            <w:tcW w:w="1215" w:type="dxa"/>
            <w:tcBorders>
              <w:top w:val="nil"/>
              <w:left w:val="single" w:sz="8" w:space="0" w:color="auto"/>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6. Seguimiento Proyecto</w:t>
            </w:r>
          </w:p>
        </w:tc>
        <w:tc>
          <w:tcPr>
            <w:tcW w:w="108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$834,800</w:t>
            </w:r>
          </w:p>
        </w:tc>
        <w:tc>
          <w:tcPr>
            <w:tcW w:w="63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730"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8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p>
        </w:tc>
        <w:tc>
          <w:tcPr>
            <w:tcW w:w="79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$129,8</w:t>
            </w:r>
            <w:r>
              <w:rPr>
                <w:rFonts w:ascii="Arial Narrow" w:eastAsia="Times New Roman" w:hAnsi="Arial Narrow" w:cs="Calibri"/>
                <w:b/>
                <w:bCs/>
                <w:color w:val="000000"/>
                <w:sz w:val="18"/>
                <w:szCs w:val="18"/>
              </w:rPr>
              <w:t>00</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$120,000</w:t>
            </w:r>
            <w:r w:rsidRPr="009E34E4">
              <w:rPr>
                <w:rFonts w:ascii="Arial Narrow" w:eastAsia="Times New Roman" w:hAnsi="Arial Narrow" w:cs="Calibri"/>
                <w:b/>
                <w:bCs/>
                <w:color w:val="000000"/>
                <w:sz w:val="18"/>
                <w:szCs w:val="18"/>
              </w:rPr>
              <w:t> </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r>
              <w:rPr>
                <w:rFonts w:ascii="Arial Narrow" w:eastAsia="Times New Roman" w:hAnsi="Arial Narrow" w:cs="Calibri"/>
                <w:b/>
                <w:bCs/>
                <w:color w:val="000000"/>
                <w:sz w:val="18"/>
                <w:szCs w:val="18"/>
              </w:rPr>
              <w:t>$100,000</w:t>
            </w:r>
          </w:p>
        </w:tc>
        <w:tc>
          <w:tcPr>
            <w:tcW w:w="8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$95,000</w:t>
            </w:r>
          </w:p>
        </w:tc>
        <w:tc>
          <w:tcPr>
            <w:tcW w:w="944"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$100,000</w:t>
            </w:r>
          </w:p>
        </w:tc>
        <w:tc>
          <w:tcPr>
            <w:tcW w:w="767"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$95,000</w:t>
            </w:r>
          </w:p>
        </w:tc>
        <w:tc>
          <w:tcPr>
            <w:tcW w:w="939"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10</w:t>
            </w:r>
            <w:r>
              <w:rPr>
                <w:rFonts w:ascii="Arial Narrow" w:eastAsia="Times New Roman" w:hAnsi="Arial Narrow" w:cs="Calibri"/>
                <w:b/>
                <w:bCs/>
                <w:color w:val="000000"/>
                <w:sz w:val="18"/>
                <w:szCs w:val="18"/>
              </w:rPr>
              <w:t>0,000</w:t>
            </w:r>
          </w:p>
        </w:tc>
        <w:tc>
          <w:tcPr>
            <w:tcW w:w="856"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$95,000</w:t>
            </w:r>
          </w:p>
        </w:tc>
        <w:tc>
          <w:tcPr>
            <w:tcW w:w="821" w:type="dxa"/>
            <w:vAlign w:val="bottom"/>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r>
      <w:tr w:rsidR="00A706FB" w:rsidRPr="009E34E4" w:rsidTr="00A706FB">
        <w:trPr>
          <w:trHeight w:val="555"/>
        </w:trPr>
        <w:tc>
          <w:tcPr>
            <w:tcW w:w="1215" w:type="dxa"/>
            <w:tcBorders>
              <w:top w:val="nil"/>
              <w:left w:val="single" w:sz="8" w:space="0" w:color="auto"/>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xml:space="preserve">7. Transf. Difu. Div. </w:t>
            </w:r>
          </w:p>
        </w:tc>
        <w:tc>
          <w:tcPr>
            <w:tcW w:w="108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C76175">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w:t>
            </w:r>
            <w:r w:rsidR="009C6AF1">
              <w:rPr>
                <w:rFonts w:ascii="Arial Narrow" w:eastAsia="Times New Roman" w:hAnsi="Arial Narrow" w:cs="Calibri"/>
                <w:b/>
                <w:bCs/>
                <w:color w:val="000000"/>
                <w:sz w:val="18"/>
                <w:szCs w:val="18"/>
              </w:rPr>
              <w:t>1,0</w:t>
            </w:r>
            <w:r>
              <w:rPr>
                <w:rFonts w:ascii="Arial Narrow" w:eastAsia="Times New Roman" w:hAnsi="Arial Narrow" w:cs="Calibri"/>
                <w:b/>
                <w:bCs/>
                <w:color w:val="000000"/>
                <w:sz w:val="18"/>
                <w:szCs w:val="18"/>
              </w:rPr>
              <w:t>32,750</w:t>
            </w:r>
          </w:p>
        </w:tc>
        <w:tc>
          <w:tcPr>
            <w:tcW w:w="63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730"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8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65B8D">
            <w:pPr>
              <w:spacing w:after="0" w:line="240" w:lineRule="auto"/>
              <w:jc w:val="center"/>
              <w:rPr>
                <w:rFonts w:ascii="Arial Narrow" w:eastAsia="Times New Roman" w:hAnsi="Arial Narrow" w:cs="Calibri"/>
                <w:b/>
                <w:bCs/>
                <w:color w:val="000000"/>
                <w:sz w:val="18"/>
                <w:szCs w:val="18"/>
              </w:rPr>
            </w:pPr>
          </w:p>
        </w:tc>
        <w:tc>
          <w:tcPr>
            <w:tcW w:w="79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$400,000</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532,750</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8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944"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767"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939"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856"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821" w:type="dxa"/>
            <w:vAlign w:val="bottom"/>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r>
      <w:tr w:rsidR="00A706FB" w:rsidRPr="009E34E4" w:rsidTr="00A706FB">
        <w:trPr>
          <w:trHeight w:val="555"/>
        </w:trPr>
        <w:tc>
          <w:tcPr>
            <w:tcW w:w="1215" w:type="dxa"/>
            <w:tcBorders>
              <w:top w:val="nil"/>
              <w:left w:val="single" w:sz="8" w:space="0" w:color="auto"/>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8. Evaluación Impacto</w:t>
            </w:r>
          </w:p>
        </w:tc>
        <w:tc>
          <w:tcPr>
            <w:tcW w:w="108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$80,000</w:t>
            </w:r>
          </w:p>
        </w:tc>
        <w:tc>
          <w:tcPr>
            <w:tcW w:w="63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730"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8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p>
        </w:tc>
        <w:tc>
          <w:tcPr>
            <w:tcW w:w="79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8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944"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767"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$64,000</w:t>
            </w:r>
          </w:p>
        </w:tc>
        <w:tc>
          <w:tcPr>
            <w:tcW w:w="939"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$16,000</w:t>
            </w:r>
          </w:p>
        </w:tc>
        <w:tc>
          <w:tcPr>
            <w:tcW w:w="856"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c>
          <w:tcPr>
            <w:tcW w:w="821" w:type="dxa"/>
            <w:vAlign w:val="bottom"/>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r>
      <w:tr w:rsidR="00A706FB" w:rsidRPr="009E34E4" w:rsidTr="00A706FB">
        <w:trPr>
          <w:trHeight w:val="1095"/>
        </w:trPr>
        <w:tc>
          <w:tcPr>
            <w:tcW w:w="1215" w:type="dxa"/>
            <w:tcBorders>
              <w:top w:val="nil"/>
              <w:left w:val="single" w:sz="8" w:space="0" w:color="auto"/>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9. Administración y Operación del Fideicom</w:t>
            </w:r>
            <w:r>
              <w:rPr>
                <w:rFonts w:ascii="Arial Narrow" w:eastAsia="Times New Roman" w:hAnsi="Arial Narrow" w:cs="Calibri"/>
                <w:b/>
                <w:bCs/>
                <w:color w:val="000000"/>
                <w:sz w:val="18"/>
                <w:szCs w:val="18"/>
              </w:rPr>
              <w:t>iso</w:t>
            </w:r>
          </w:p>
        </w:tc>
        <w:tc>
          <w:tcPr>
            <w:tcW w:w="108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B123F0">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w:t>
            </w:r>
            <w:r>
              <w:rPr>
                <w:rFonts w:ascii="Arial Narrow" w:eastAsia="Times New Roman" w:hAnsi="Arial Narrow" w:cs="Calibri"/>
                <w:b/>
                <w:bCs/>
                <w:color w:val="000000"/>
                <w:sz w:val="18"/>
                <w:szCs w:val="18"/>
              </w:rPr>
              <w:t>408,940</w:t>
            </w:r>
          </w:p>
        </w:tc>
        <w:tc>
          <w:tcPr>
            <w:tcW w:w="63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730"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c>
          <w:tcPr>
            <w:tcW w:w="682"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p>
        </w:tc>
        <w:tc>
          <w:tcPr>
            <w:tcW w:w="79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$51,000</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$51,000</w:t>
            </w:r>
          </w:p>
        </w:tc>
        <w:tc>
          <w:tcPr>
            <w:tcW w:w="838"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$51,000</w:t>
            </w:r>
          </w:p>
        </w:tc>
        <w:tc>
          <w:tcPr>
            <w:tcW w:w="815"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$51,000</w:t>
            </w:r>
          </w:p>
        </w:tc>
        <w:tc>
          <w:tcPr>
            <w:tcW w:w="944"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$51,000</w:t>
            </w:r>
          </w:p>
        </w:tc>
        <w:tc>
          <w:tcPr>
            <w:tcW w:w="767"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$51,000</w:t>
            </w:r>
          </w:p>
        </w:tc>
        <w:tc>
          <w:tcPr>
            <w:tcW w:w="939"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$51,000</w:t>
            </w:r>
          </w:p>
        </w:tc>
        <w:tc>
          <w:tcPr>
            <w:tcW w:w="856" w:type="dxa"/>
            <w:tcBorders>
              <w:top w:val="nil"/>
              <w:left w:val="nil"/>
              <w:bottom w:val="single" w:sz="8" w:space="0" w:color="auto"/>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$51,940</w:t>
            </w:r>
          </w:p>
        </w:tc>
        <w:tc>
          <w:tcPr>
            <w:tcW w:w="821" w:type="dxa"/>
            <w:vAlign w:val="bottom"/>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p>
        </w:tc>
      </w:tr>
      <w:tr w:rsidR="00A706FB" w:rsidRPr="009E34E4" w:rsidTr="00A706FB">
        <w:trPr>
          <w:trHeight w:val="300"/>
        </w:trPr>
        <w:tc>
          <w:tcPr>
            <w:tcW w:w="1215"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Totales</w:t>
            </w:r>
          </w:p>
        </w:tc>
        <w:tc>
          <w:tcPr>
            <w:tcW w:w="1085"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B52009">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w:t>
            </w:r>
            <w:r w:rsidR="009C6AF1">
              <w:rPr>
                <w:rFonts w:ascii="Arial Narrow" w:eastAsia="Times New Roman" w:hAnsi="Arial Narrow" w:cs="Calibri"/>
                <w:b/>
                <w:bCs/>
                <w:color w:val="000000"/>
                <w:sz w:val="18"/>
                <w:szCs w:val="18"/>
              </w:rPr>
              <w:t>3,2</w:t>
            </w:r>
            <w:r w:rsidR="00716F0B">
              <w:rPr>
                <w:rFonts w:ascii="Arial Narrow" w:eastAsia="Times New Roman" w:hAnsi="Arial Narrow" w:cs="Calibri"/>
                <w:b/>
                <w:bCs/>
                <w:color w:val="000000"/>
                <w:sz w:val="18"/>
                <w:szCs w:val="18"/>
              </w:rPr>
              <w:t>36,490</w:t>
            </w:r>
            <w:r w:rsidR="00B52009">
              <w:rPr>
                <w:rFonts w:ascii="Arial Narrow" w:eastAsia="Times New Roman" w:hAnsi="Arial Narrow" w:cs="Calibri"/>
                <w:b/>
                <w:bCs/>
                <w:color w:val="000000"/>
                <w:sz w:val="18"/>
                <w:szCs w:val="18"/>
              </w:rPr>
              <w:t>.00</w:t>
            </w:r>
          </w:p>
        </w:tc>
        <w:tc>
          <w:tcPr>
            <w:tcW w:w="632"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r>
              <w:rPr>
                <w:rFonts w:ascii="Arial Narrow" w:eastAsia="Times New Roman" w:hAnsi="Arial Narrow" w:cs="Calibri"/>
                <w:b/>
                <w:bCs/>
                <w:color w:val="000000"/>
                <w:sz w:val="18"/>
                <w:szCs w:val="18"/>
              </w:rPr>
              <w:t>$0</w:t>
            </w:r>
          </w:p>
        </w:tc>
        <w:tc>
          <w:tcPr>
            <w:tcW w:w="730"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r>
              <w:rPr>
                <w:rFonts w:ascii="Arial Narrow" w:eastAsia="Times New Roman" w:hAnsi="Arial Narrow" w:cs="Calibri"/>
                <w:b/>
                <w:bCs/>
                <w:color w:val="000000"/>
                <w:sz w:val="18"/>
                <w:szCs w:val="18"/>
              </w:rPr>
              <w:t>$0</w:t>
            </w:r>
          </w:p>
        </w:tc>
        <w:tc>
          <w:tcPr>
            <w:tcW w:w="615"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r w:rsidRPr="009E34E4">
              <w:rPr>
                <w:rFonts w:ascii="Arial Narrow" w:eastAsia="Times New Roman" w:hAnsi="Arial Narrow" w:cs="Calibri"/>
                <w:b/>
                <w:bCs/>
                <w:color w:val="000000"/>
                <w:sz w:val="18"/>
                <w:szCs w:val="18"/>
              </w:rPr>
              <w:t> </w:t>
            </w:r>
            <w:r>
              <w:rPr>
                <w:rFonts w:ascii="Arial Narrow" w:eastAsia="Times New Roman" w:hAnsi="Arial Narrow" w:cs="Calibri"/>
                <w:b/>
                <w:bCs/>
                <w:color w:val="000000"/>
                <w:sz w:val="18"/>
                <w:szCs w:val="18"/>
              </w:rPr>
              <w:t>$0</w:t>
            </w:r>
          </w:p>
        </w:tc>
        <w:tc>
          <w:tcPr>
            <w:tcW w:w="682"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9E34E4">
            <w:pPr>
              <w:spacing w:after="0" w:line="240" w:lineRule="auto"/>
              <w:jc w:val="center"/>
              <w:rPr>
                <w:rFonts w:ascii="Arial Narrow" w:eastAsia="Times New Roman" w:hAnsi="Arial Narrow" w:cs="Calibri"/>
                <w:b/>
                <w:bCs/>
                <w:color w:val="000000"/>
                <w:sz w:val="18"/>
                <w:szCs w:val="18"/>
              </w:rPr>
            </w:pPr>
          </w:p>
        </w:tc>
        <w:tc>
          <w:tcPr>
            <w:tcW w:w="798"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$826,100</w:t>
            </w:r>
          </w:p>
        </w:tc>
        <w:tc>
          <w:tcPr>
            <w:tcW w:w="838"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$605,375</w:t>
            </w:r>
          </w:p>
        </w:tc>
        <w:tc>
          <w:tcPr>
            <w:tcW w:w="838"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$315,725</w:t>
            </w:r>
          </w:p>
        </w:tc>
        <w:tc>
          <w:tcPr>
            <w:tcW w:w="815"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$196,550</w:t>
            </w:r>
          </w:p>
        </w:tc>
        <w:tc>
          <w:tcPr>
            <w:tcW w:w="944"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$251,000</w:t>
            </w:r>
          </w:p>
        </w:tc>
        <w:tc>
          <w:tcPr>
            <w:tcW w:w="767"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$279,8</w:t>
            </w:r>
            <w:r>
              <w:rPr>
                <w:rFonts w:ascii="Arial Narrow" w:eastAsia="Times New Roman" w:hAnsi="Arial Narrow" w:cs="Calibri"/>
                <w:b/>
                <w:bCs/>
                <w:color w:val="000000"/>
                <w:sz w:val="18"/>
                <w:szCs w:val="18"/>
              </w:rPr>
              <w:t>00</w:t>
            </w:r>
          </w:p>
        </w:tc>
        <w:tc>
          <w:tcPr>
            <w:tcW w:w="939"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$151,000</w:t>
            </w:r>
          </w:p>
        </w:tc>
        <w:tc>
          <w:tcPr>
            <w:tcW w:w="856" w:type="dxa"/>
            <w:vMerge w:val="restart"/>
            <w:tcBorders>
              <w:top w:val="nil"/>
              <w:left w:val="single" w:sz="8" w:space="0" w:color="auto"/>
              <w:bottom w:val="single" w:sz="8" w:space="0" w:color="000000"/>
              <w:right w:val="single" w:sz="8" w:space="0" w:color="auto"/>
            </w:tcBorders>
            <w:shd w:val="clear" w:color="auto" w:fill="auto"/>
            <w:vAlign w:val="bottom"/>
            <w:hideMark/>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$210,940</w:t>
            </w:r>
          </w:p>
        </w:tc>
        <w:tc>
          <w:tcPr>
            <w:tcW w:w="821" w:type="dxa"/>
            <w:vAlign w:val="bottom"/>
          </w:tcPr>
          <w:p w:rsidR="00A706FB" w:rsidRPr="009E34E4" w:rsidRDefault="00A706FB" w:rsidP="003253BA">
            <w:pPr>
              <w:spacing w:after="0" w:line="240" w:lineRule="auto"/>
              <w:jc w:val="center"/>
              <w:rPr>
                <w:rFonts w:ascii="Arial Narrow" w:eastAsia="Times New Roman" w:hAnsi="Arial Narrow" w:cs="Calibri"/>
                <w:b/>
                <w:bCs/>
                <w:color w:val="000000"/>
                <w:sz w:val="18"/>
                <w:szCs w:val="18"/>
              </w:rPr>
            </w:pPr>
          </w:p>
        </w:tc>
      </w:tr>
      <w:tr w:rsidR="00A706FB" w:rsidRPr="009E34E4" w:rsidTr="00A706FB">
        <w:trPr>
          <w:trHeight w:val="315"/>
        </w:trPr>
        <w:tc>
          <w:tcPr>
            <w:tcW w:w="1215"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1085"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632"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730"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615"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682"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798"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838"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838"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815"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944"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767"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939"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856" w:type="dxa"/>
            <w:vMerge/>
            <w:tcBorders>
              <w:top w:val="nil"/>
              <w:left w:val="single" w:sz="8" w:space="0" w:color="auto"/>
              <w:bottom w:val="single" w:sz="8" w:space="0" w:color="000000"/>
              <w:right w:val="single" w:sz="8" w:space="0" w:color="auto"/>
            </w:tcBorders>
            <w:vAlign w:val="center"/>
            <w:hideMark/>
          </w:tcPr>
          <w:p w:rsidR="00A706FB" w:rsidRPr="009E34E4" w:rsidRDefault="00A706FB" w:rsidP="009E34E4">
            <w:pPr>
              <w:spacing w:after="0" w:line="240" w:lineRule="auto"/>
              <w:rPr>
                <w:rFonts w:ascii="Arial Narrow" w:eastAsia="Times New Roman" w:hAnsi="Arial Narrow" w:cs="Calibri"/>
                <w:b/>
                <w:bCs/>
                <w:color w:val="000000"/>
                <w:sz w:val="18"/>
                <w:szCs w:val="18"/>
              </w:rPr>
            </w:pPr>
          </w:p>
        </w:tc>
        <w:tc>
          <w:tcPr>
            <w:tcW w:w="821" w:type="dxa"/>
            <w:vAlign w:val="center"/>
          </w:tcPr>
          <w:p w:rsidR="00A706FB" w:rsidRPr="009E34E4" w:rsidRDefault="00A706FB"/>
        </w:tc>
      </w:tr>
    </w:tbl>
    <w:p w:rsidR="00515426" w:rsidRPr="00515426" w:rsidRDefault="00515426" w:rsidP="009E34E4">
      <w:pPr>
        <w:pStyle w:val="Prrafodelista"/>
        <w:ind w:left="1080"/>
        <w:jc w:val="center"/>
        <w:rPr>
          <w:rFonts w:ascii="Arial Narrow" w:hAnsi="Arial Narrow"/>
          <w:b/>
          <w:sz w:val="32"/>
          <w:szCs w:val="32"/>
        </w:rPr>
      </w:pPr>
    </w:p>
    <w:p w:rsidR="00063109" w:rsidRDefault="00063109" w:rsidP="005E19D1">
      <w:pPr>
        <w:pStyle w:val="Prrafodelista"/>
        <w:ind w:left="1080"/>
        <w:rPr>
          <w:rFonts w:ascii="Arial Narrow" w:hAnsi="Arial Narrow"/>
          <w:b/>
          <w:sz w:val="32"/>
          <w:szCs w:val="32"/>
        </w:rPr>
      </w:pPr>
    </w:p>
    <w:p w:rsidR="00CE38F1" w:rsidRDefault="00CE38F1" w:rsidP="00CE38F1">
      <w:pPr>
        <w:pStyle w:val="Prrafodelista"/>
        <w:numPr>
          <w:ilvl w:val="0"/>
          <w:numId w:val="19"/>
        </w:numPr>
        <w:rPr>
          <w:rFonts w:ascii="Arial Narrow" w:hAnsi="Arial Narrow"/>
          <w:b/>
          <w:sz w:val="32"/>
          <w:szCs w:val="32"/>
        </w:rPr>
      </w:pPr>
      <w:r w:rsidRPr="00994801">
        <w:rPr>
          <w:rFonts w:ascii="Arial Narrow" w:hAnsi="Arial Narrow"/>
          <w:b/>
          <w:sz w:val="32"/>
          <w:szCs w:val="32"/>
        </w:rPr>
        <w:t>CLASIFICACIÓN DEL GA</w:t>
      </w:r>
      <w:r>
        <w:rPr>
          <w:rFonts w:ascii="Arial Narrow" w:hAnsi="Arial Narrow"/>
          <w:b/>
          <w:sz w:val="32"/>
          <w:szCs w:val="32"/>
        </w:rPr>
        <w:t>STO DE PRESUPUE</w:t>
      </w:r>
      <w:r w:rsidR="00812EB7">
        <w:rPr>
          <w:rFonts w:ascii="Arial Narrow" w:hAnsi="Arial Narrow"/>
          <w:b/>
          <w:sz w:val="32"/>
          <w:szCs w:val="32"/>
        </w:rPr>
        <w:t>S</w:t>
      </w:r>
      <w:r w:rsidR="00C12C65">
        <w:rPr>
          <w:rFonts w:ascii="Arial Narrow" w:hAnsi="Arial Narrow"/>
          <w:b/>
          <w:sz w:val="32"/>
          <w:szCs w:val="32"/>
        </w:rPr>
        <w:t>TO OPERATIVO 2017</w:t>
      </w:r>
    </w:p>
    <w:tbl>
      <w:tblPr>
        <w:tblW w:w="13530" w:type="dxa"/>
        <w:tblCellMar>
          <w:left w:w="0" w:type="dxa"/>
          <w:right w:w="0" w:type="dxa"/>
        </w:tblCellMar>
        <w:tblLook w:val="04A0"/>
      </w:tblPr>
      <w:tblGrid>
        <w:gridCol w:w="600"/>
        <w:gridCol w:w="760"/>
        <w:gridCol w:w="680"/>
        <w:gridCol w:w="1020"/>
        <w:gridCol w:w="5560"/>
        <w:gridCol w:w="2040"/>
        <w:gridCol w:w="2870"/>
      </w:tblGrid>
      <w:tr w:rsidR="00CE38F1" w:rsidRPr="00485DAD" w:rsidTr="003011AA">
        <w:trPr>
          <w:trHeight w:val="454"/>
        </w:trPr>
        <w:tc>
          <w:tcPr>
            <w:tcW w:w="600" w:type="dxa"/>
            <w:tcBorders>
              <w:top w:val="single" w:sz="4" w:space="0" w:color="auto"/>
              <w:left w:val="single" w:sz="8" w:space="0" w:color="000000"/>
              <w:bottom w:val="single" w:sz="8" w:space="0" w:color="000000"/>
              <w:right w:val="single" w:sz="8" w:space="0" w:color="000000"/>
            </w:tcBorders>
            <w:shd w:val="clear" w:color="auto" w:fill="29A3FF"/>
            <w:tcMar>
              <w:top w:w="15" w:type="dxa"/>
              <w:left w:w="63" w:type="dxa"/>
              <w:bottom w:w="0" w:type="dxa"/>
              <w:right w:w="63" w:type="dxa"/>
            </w:tcMar>
            <w:vAlign w:val="center"/>
            <w:hideMark/>
          </w:tcPr>
          <w:p w:rsidR="00CE38F1" w:rsidRPr="00485DAD" w:rsidRDefault="00CE38F1" w:rsidP="003011AA">
            <w:pPr>
              <w:spacing w:after="0" w:line="240" w:lineRule="auto"/>
              <w:jc w:val="center"/>
              <w:rPr>
                <w:rFonts w:ascii="Arial" w:eastAsia="Times New Roman" w:hAnsi="Arial" w:cs="Arial"/>
                <w:sz w:val="36"/>
                <w:szCs w:val="36"/>
              </w:rPr>
            </w:pPr>
            <w:r w:rsidRPr="00485DAD">
              <w:rPr>
                <w:rFonts w:ascii="Arial Narrow" w:eastAsia="Times New Roman" w:hAnsi="Arial Narrow" w:cs="Arial"/>
                <w:b/>
                <w:bCs/>
                <w:color w:val="000000"/>
                <w:kern w:val="24"/>
                <w:lang w:val="es-ES"/>
              </w:rPr>
              <w:t>5000</w:t>
            </w:r>
          </w:p>
        </w:tc>
        <w:tc>
          <w:tcPr>
            <w:tcW w:w="760" w:type="dxa"/>
            <w:tcBorders>
              <w:top w:val="single" w:sz="4" w:space="0" w:color="auto"/>
              <w:left w:val="single" w:sz="8" w:space="0" w:color="000000"/>
              <w:bottom w:val="single" w:sz="8" w:space="0" w:color="000000"/>
              <w:right w:val="single" w:sz="8" w:space="0" w:color="000000"/>
            </w:tcBorders>
            <w:shd w:val="clear" w:color="auto" w:fill="29A3FF"/>
            <w:tcMar>
              <w:top w:w="15" w:type="dxa"/>
              <w:left w:w="63" w:type="dxa"/>
              <w:bottom w:w="0" w:type="dxa"/>
              <w:right w:w="63" w:type="dxa"/>
            </w:tcMar>
            <w:vAlign w:val="center"/>
            <w:hideMark/>
          </w:tcPr>
          <w:p w:rsidR="00CE38F1" w:rsidRPr="00485DAD" w:rsidRDefault="00CE38F1" w:rsidP="003011AA">
            <w:pPr>
              <w:spacing w:after="0" w:line="240" w:lineRule="auto"/>
              <w:jc w:val="center"/>
              <w:rPr>
                <w:rFonts w:ascii="Arial" w:eastAsia="Times New Roman" w:hAnsi="Arial" w:cs="Arial"/>
                <w:sz w:val="36"/>
                <w:szCs w:val="36"/>
              </w:rPr>
            </w:pPr>
            <w:r w:rsidRPr="00485DAD">
              <w:rPr>
                <w:rFonts w:ascii="Arial Narrow" w:eastAsia="Times New Roman" w:hAnsi="Arial Narrow" w:cs="Arial"/>
                <w:b/>
                <w:bCs/>
                <w:color w:val="000000"/>
                <w:kern w:val="24"/>
                <w:lang w:val="es-ES"/>
              </w:rPr>
              <w:t> </w:t>
            </w:r>
          </w:p>
        </w:tc>
        <w:tc>
          <w:tcPr>
            <w:tcW w:w="680" w:type="dxa"/>
            <w:tcBorders>
              <w:top w:val="single" w:sz="4" w:space="0" w:color="auto"/>
              <w:left w:val="single" w:sz="8" w:space="0" w:color="000000"/>
              <w:bottom w:val="single" w:sz="8" w:space="0" w:color="000000"/>
              <w:right w:val="single" w:sz="8" w:space="0" w:color="000000"/>
            </w:tcBorders>
            <w:shd w:val="clear" w:color="auto" w:fill="29A3FF"/>
            <w:tcMar>
              <w:top w:w="15" w:type="dxa"/>
              <w:left w:w="63" w:type="dxa"/>
              <w:bottom w:w="0" w:type="dxa"/>
              <w:right w:w="63" w:type="dxa"/>
            </w:tcMar>
            <w:vAlign w:val="center"/>
            <w:hideMark/>
          </w:tcPr>
          <w:p w:rsidR="00CE38F1" w:rsidRPr="00485DAD" w:rsidRDefault="00CE38F1" w:rsidP="003011AA">
            <w:pPr>
              <w:spacing w:after="0" w:line="240" w:lineRule="auto"/>
              <w:jc w:val="center"/>
              <w:rPr>
                <w:rFonts w:ascii="Arial" w:eastAsia="Times New Roman" w:hAnsi="Arial" w:cs="Arial"/>
                <w:sz w:val="36"/>
                <w:szCs w:val="36"/>
              </w:rPr>
            </w:pPr>
            <w:r w:rsidRPr="00485DAD">
              <w:rPr>
                <w:rFonts w:ascii="Arial Narrow" w:eastAsia="Times New Roman" w:hAnsi="Arial Narrow" w:cs="Arial"/>
                <w:b/>
                <w:bCs/>
                <w:color w:val="000000"/>
                <w:kern w:val="24"/>
                <w:lang w:val="es-ES"/>
              </w:rPr>
              <w:t> </w:t>
            </w:r>
          </w:p>
        </w:tc>
        <w:tc>
          <w:tcPr>
            <w:tcW w:w="1020" w:type="dxa"/>
            <w:tcBorders>
              <w:top w:val="single" w:sz="4" w:space="0" w:color="auto"/>
              <w:left w:val="single" w:sz="8" w:space="0" w:color="000000"/>
              <w:bottom w:val="single" w:sz="8" w:space="0" w:color="000000"/>
              <w:right w:val="single" w:sz="8" w:space="0" w:color="000000"/>
            </w:tcBorders>
            <w:shd w:val="clear" w:color="auto" w:fill="29A3FF"/>
            <w:tcMar>
              <w:top w:w="15" w:type="dxa"/>
              <w:left w:w="63" w:type="dxa"/>
              <w:bottom w:w="0" w:type="dxa"/>
              <w:right w:w="63" w:type="dxa"/>
            </w:tcMar>
            <w:vAlign w:val="center"/>
            <w:hideMark/>
          </w:tcPr>
          <w:p w:rsidR="00CE38F1" w:rsidRPr="00485DAD" w:rsidRDefault="00CE38F1" w:rsidP="003011AA">
            <w:pPr>
              <w:spacing w:after="0" w:line="240" w:lineRule="auto"/>
              <w:jc w:val="center"/>
              <w:rPr>
                <w:rFonts w:ascii="Arial" w:eastAsia="Times New Roman" w:hAnsi="Arial" w:cs="Arial"/>
                <w:sz w:val="36"/>
                <w:szCs w:val="36"/>
              </w:rPr>
            </w:pPr>
            <w:r w:rsidRPr="00485DAD">
              <w:rPr>
                <w:rFonts w:ascii="Arial Narrow" w:eastAsia="Times New Roman" w:hAnsi="Arial Narrow" w:cs="Arial"/>
                <w:b/>
                <w:bCs/>
                <w:color w:val="000000"/>
                <w:kern w:val="24"/>
                <w:lang w:val="es-ES"/>
              </w:rPr>
              <w:t> </w:t>
            </w:r>
          </w:p>
        </w:tc>
        <w:tc>
          <w:tcPr>
            <w:tcW w:w="5560" w:type="dxa"/>
            <w:tcBorders>
              <w:top w:val="single" w:sz="4" w:space="0" w:color="auto"/>
              <w:left w:val="single" w:sz="8" w:space="0" w:color="000000"/>
              <w:bottom w:val="single" w:sz="8" w:space="0" w:color="000000"/>
              <w:right w:val="single" w:sz="8" w:space="0" w:color="000000"/>
            </w:tcBorders>
            <w:shd w:val="clear" w:color="auto" w:fill="29A3FF"/>
            <w:tcMar>
              <w:top w:w="15" w:type="dxa"/>
              <w:left w:w="63" w:type="dxa"/>
              <w:bottom w:w="0" w:type="dxa"/>
              <w:right w:w="63" w:type="dxa"/>
            </w:tcMar>
            <w:vAlign w:val="center"/>
            <w:hideMark/>
          </w:tcPr>
          <w:p w:rsidR="00CE38F1" w:rsidRPr="00485DAD" w:rsidRDefault="00CE38F1" w:rsidP="003011AA">
            <w:pPr>
              <w:spacing w:after="0" w:line="240" w:lineRule="auto"/>
              <w:jc w:val="center"/>
              <w:rPr>
                <w:rFonts w:ascii="Arial" w:eastAsia="Times New Roman" w:hAnsi="Arial" w:cs="Arial"/>
                <w:sz w:val="36"/>
                <w:szCs w:val="36"/>
              </w:rPr>
            </w:pPr>
            <w:r w:rsidRPr="00485DAD">
              <w:rPr>
                <w:rFonts w:ascii="Arial Narrow" w:eastAsia="Times New Roman" w:hAnsi="Arial Narrow" w:cs="Arial"/>
                <w:b/>
                <w:bCs/>
                <w:color w:val="000000"/>
                <w:kern w:val="24"/>
                <w:lang w:val="es-ES"/>
              </w:rPr>
              <w:t>GASTOS</w:t>
            </w:r>
          </w:p>
        </w:tc>
        <w:tc>
          <w:tcPr>
            <w:tcW w:w="2040" w:type="dxa"/>
            <w:tcBorders>
              <w:top w:val="single" w:sz="4" w:space="0" w:color="auto"/>
              <w:left w:val="single" w:sz="8" w:space="0" w:color="000000"/>
              <w:bottom w:val="single" w:sz="8" w:space="0" w:color="000000"/>
              <w:right w:val="single" w:sz="8" w:space="0" w:color="000000"/>
            </w:tcBorders>
            <w:shd w:val="clear" w:color="auto" w:fill="29A3FF"/>
            <w:tcMar>
              <w:top w:w="15" w:type="dxa"/>
              <w:left w:w="63" w:type="dxa"/>
              <w:bottom w:w="0" w:type="dxa"/>
              <w:right w:w="63" w:type="dxa"/>
            </w:tcMar>
            <w:vAlign w:val="center"/>
            <w:hideMark/>
          </w:tcPr>
          <w:p w:rsidR="00CE38F1" w:rsidRPr="00485DAD" w:rsidRDefault="00CE38F1" w:rsidP="003011AA">
            <w:pPr>
              <w:spacing w:after="0" w:line="240" w:lineRule="auto"/>
              <w:rPr>
                <w:rFonts w:ascii="Arial" w:eastAsia="Times New Roman" w:hAnsi="Arial" w:cs="Arial"/>
                <w:sz w:val="36"/>
                <w:szCs w:val="36"/>
              </w:rPr>
            </w:pPr>
          </w:p>
        </w:tc>
        <w:tc>
          <w:tcPr>
            <w:tcW w:w="2870" w:type="dxa"/>
            <w:tcBorders>
              <w:top w:val="single" w:sz="4" w:space="0" w:color="auto"/>
              <w:left w:val="single" w:sz="8" w:space="0" w:color="000000"/>
              <w:bottom w:val="single" w:sz="8" w:space="0" w:color="000000"/>
              <w:right w:val="single" w:sz="8" w:space="0" w:color="000000"/>
            </w:tcBorders>
            <w:shd w:val="clear" w:color="auto" w:fill="29A3FF"/>
            <w:tcMar>
              <w:top w:w="15" w:type="dxa"/>
              <w:left w:w="63" w:type="dxa"/>
              <w:bottom w:w="0" w:type="dxa"/>
              <w:right w:w="63" w:type="dxa"/>
            </w:tcMar>
            <w:vAlign w:val="center"/>
            <w:hideMark/>
          </w:tcPr>
          <w:p w:rsidR="00CE38F1" w:rsidRPr="00485DAD" w:rsidRDefault="00984F7A" w:rsidP="00A706FB">
            <w:pPr>
              <w:spacing w:after="0" w:line="240" w:lineRule="auto"/>
              <w:jc w:val="center"/>
              <w:rPr>
                <w:rFonts w:ascii="Arial" w:eastAsia="Times New Roman" w:hAnsi="Arial" w:cs="Arial"/>
                <w:sz w:val="36"/>
                <w:szCs w:val="36"/>
              </w:rPr>
            </w:pPr>
            <w:r>
              <w:rPr>
                <w:rFonts w:ascii="Arial Narrow" w:eastAsia="Times New Roman" w:hAnsi="Arial Narrow" w:cs="Arial"/>
                <w:b/>
                <w:bCs/>
                <w:color w:val="000000" w:themeColor="text1"/>
                <w:kern w:val="24"/>
              </w:rPr>
              <w:t xml:space="preserve">$ </w:t>
            </w:r>
            <w:r w:rsidR="009C6AF1">
              <w:rPr>
                <w:rFonts w:ascii="Arial Narrow" w:eastAsia="Times New Roman" w:hAnsi="Arial Narrow" w:cs="Arial"/>
                <w:b/>
                <w:bCs/>
                <w:color w:val="000000" w:themeColor="text1"/>
                <w:kern w:val="24"/>
              </w:rPr>
              <w:t>3,2</w:t>
            </w:r>
            <w:r w:rsidR="00A706FB">
              <w:rPr>
                <w:rFonts w:ascii="Arial Narrow" w:eastAsia="Times New Roman" w:hAnsi="Arial Narrow" w:cs="Arial"/>
                <w:b/>
                <w:bCs/>
                <w:color w:val="000000" w:themeColor="text1"/>
                <w:kern w:val="24"/>
              </w:rPr>
              <w:t>36,490</w:t>
            </w: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5100</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b/>
                <w:bCs/>
                <w:color w:val="000000"/>
                <w:kern w:val="24"/>
                <w:lang w:val="es-ES"/>
              </w:rPr>
              <w:t>Gastos de administración</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jc w:val="center"/>
              <w:rPr>
                <w:rFonts w:ascii="Arial" w:eastAsia="Times New Roman" w:hAnsi="Arial" w:cs="Arial"/>
                <w:sz w:val="28"/>
                <w:szCs w:val="36"/>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DA7B4D" w:rsidRDefault="00CE38F1" w:rsidP="00D5243E">
            <w:pPr>
              <w:spacing w:after="0" w:line="270" w:lineRule="atLeast"/>
              <w:jc w:val="center"/>
              <w:rPr>
                <w:rFonts w:ascii="Arial" w:eastAsia="Times New Roman" w:hAnsi="Arial" w:cs="Arial"/>
                <w:b/>
                <w:sz w:val="36"/>
                <w:szCs w:val="36"/>
              </w:rPr>
            </w:pPr>
            <w:r w:rsidRPr="00DA7B4D">
              <w:rPr>
                <w:rFonts w:ascii="Arial Narrow" w:eastAsia="Times New Roman" w:hAnsi="Arial Narrow" w:cs="Arial"/>
                <w:b/>
                <w:color w:val="000000" w:themeColor="text1"/>
                <w:kern w:val="24"/>
              </w:rPr>
              <w:t>$</w:t>
            </w:r>
            <w:r w:rsidR="00984F7A" w:rsidRPr="00DA7B4D">
              <w:rPr>
                <w:rFonts w:ascii="Arial Narrow" w:eastAsia="Times New Roman" w:hAnsi="Arial Narrow" w:cs="Arial"/>
                <w:b/>
                <w:color w:val="000000" w:themeColor="text1"/>
                <w:kern w:val="24"/>
              </w:rPr>
              <w:t xml:space="preserve"> </w:t>
            </w:r>
            <w:r w:rsidR="00D5243E">
              <w:rPr>
                <w:rFonts w:ascii="Arial Narrow" w:eastAsia="Times New Roman" w:hAnsi="Arial Narrow" w:cs="Arial"/>
                <w:b/>
                <w:color w:val="000000" w:themeColor="text1"/>
                <w:kern w:val="24"/>
              </w:rPr>
              <w:t>948,940</w:t>
            </w: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5110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Honorarios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jc w:val="center"/>
              <w:rPr>
                <w:rFonts w:ascii="Arial" w:eastAsia="Times New Roman" w:hAnsi="Arial" w:cs="Arial"/>
                <w:sz w:val="28"/>
                <w:szCs w:val="36"/>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5111</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36"/>
                <w:szCs w:val="36"/>
              </w:rPr>
            </w:pPr>
            <w:r w:rsidRPr="00485DAD">
              <w:rPr>
                <w:rFonts w:ascii="Arial Narrow" w:eastAsia="Times New Roman" w:hAnsi="Arial Narrow" w:cs="Arial"/>
                <w:color w:val="000000"/>
                <w:kern w:val="24"/>
                <w:lang w:val="es-ES"/>
              </w:rPr>
              <w:t>Honorarios fiduciarios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jc w:val="center"/>
              <w:rPr>
                <w:rFonts w:ascii="Arial" w:eastAsia="Times New Roman" w:hAnsi="Arial" w:cs="Arial"/>
                <w:sz w:val="36"/>
                <w:szCs w:val="36"/>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36"/>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5112</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Honorarios contables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DC4E2E" w:rsidRDefault="00CE38F1" w:rsidP="003011AA">
            <w:pPr>
              <w:spacing w:after="0" w:line="270" w:lineRule="atLeast"/>
              <w:jc w:val="right"/>
              <w:rPr>
                <w:rFonts w:ascii="Arial Narrow" w:eastAsia="Times New Roman" w:hAnsi="Arial Narrow" w:cs="Arial"/>
                <w:color w:val="000000" w:themeColor="text1"/>
                <w:kern w:val="24"/>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5113</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Honorarios notariales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jc w:val="right"/>
              <w:rPr>
                <w:rFonts w:ascii="Arial" w:eastAsia="Times New Roman" w:hAnsi="Arial" w:cs="Arial"/>
                <w:sz w:val="28"/>
                <w:szCs w:val="36"/>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5114</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Honorarios por auditoría externa</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E204CA" w:rsidRDefault="00D5243E" w:rsidP="003011AA">
            <w:pPr>
              <w:spacing w:after="0" w:line="270" w:lineRule="atLeast"/>
              <w:jc w:val="right"/>
              <w:rPr>
                <w:rFonts w:ascii="Arial" w:eastAsia="Times New Roman" w:hAnsi="Arial" w:cs="Arial"/>
                <w:sz w:val="36"/>
                <w:szCs w:val="36"/>
              </w:rPr>
            </w:pPr>
            <w:r w:rsidRPr="00E204CA">
              <w:rPr>
                <w:rFonts w:ascii="Arial Narrow" w:eastAsia="Times New Roman" w:hAnsi="Arial Narrow" w:cs="Arial"/>
                <w:color w:val="000000" w:themeColor="text1"/>
                <w:kern w:val="24"/>
              </w:rPr>
              <w:t>198,940</w:t>
            </w: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9758F6" w:rsidRDefault="00CE38F1" w:rsidP="003011AA">
            <w:pPr>
              <w:spacing w:after="0" w:line="240" w:lineRule="auto"/>
              <w:rPr>
                <w:rFonts w:ascii="Arial" w:eastAsia="Times New Roman" w:hAnsi="Arial" w:cs="Arial"/>
                <w:sz w:val="28"/>
                <w:szCs w:val="36"/>
                <w:highlight w:val="yellow"/>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5115</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Honorarios por servicios especializados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E204CA" w:rsidRDefault="009758F6" w:rsidP="003011AA">
            <w:pPr>
              <w:spacing w:after="0" w:line="270" w:lineRule="atLeast"/>
              <w:jc w:val="right"/>
              <w:rPr>
                <w:rFonts w:ascii="Arial" w:eastAsia="Times New Roman" w:hAnsi="Arial" w:cs="Arial"/>
                <w:sz w:val="36"/>
                <w:szCs w:val="36"/>
              </w:rPr>
            </w:pPr>
            <w:r w:rsidRPr="00E204CA">
              <w:rPr>
                <w:rFonts w:ascii="Arial Narrow" w:eastAsia="Times New Roman" w:hAnsi="Arial Narrow" w:cs="Arial"/>
                <w:color w:val="000000" w:themeColor="text1"/>
                <w:kern w:val="24"/>
              </w:rPr>
              <w:t>750,000</w:t>
            </w: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9758F6" w:rsidRDefault="00CE38F1" w:rsidP="003011AA">
            <w:pPr>
              <w:spacing w:after="0" w:line="240" w:lineRule="auto"/>
              <w:rPr>
                <w:rFonts w:ascii="Arial" w:eastAsia="Times New Roman" w:hAnsi="Arial" w:cs="Arial"/>
                <w:sz w:val="28"/>
                <w:szCs w:val="36"/>
                <w:highlight w:val="yellow"/>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5120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Servicios bancarios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jc w:val="right"/>
              <w:rPr>
                <w:rFonts w:ascii="Arial" w:eastAsia="Times New Roman" w:hAnsi="Arial" w:cs="Arial"/>
                <w:sz w:val="28"/>
                <w:szCs w:val="36"/>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5121</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Comisiones bancarias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right"/>
              <w:rPr>
                <w:rFonts w:ascii="Arial" w:eastAsia="Times New Roman" w:hAnsi="Arial" w:cs="Arial"/>
                <w:sz w:val="36"/>
                <w:szCs w:val="36"/>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5130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Otros gastos de administración</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jc w:val="right"/>
              <w:rPr>
                <w:rFonts w:ascii="Arial" w:eastAsia="Times New Roman" w:hAnsi="Arial" w:cs="Arial"/>
                <w:sz w:val="28"/>
                <w:szCs w:val="36"/>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5131</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Gastos administrativos diversos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jc w:val="right"/>
              <w:rPr>
                <w:rFonts w:ascii="Arial" w:eastAsia="Times New Roman" w:hAnsi="Arial" w:cs="Arial"/>
                <w:sz w:val="28"/>
                <w:szCs w:val="36"/>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5200</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b/>
                <w:bCs/>
                <w:color w:val="000000"/>
                <w:kern w:val="24"/>
                <w:lang w:val="es-ES"/>
              </w:rPr>
              <w:t>Gastos de operación</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jc w:val="right"/>
              <w:rPr>
                <w:rFonts w:ascii="Arial" w:eastAsia="Times New Roman" w:hAnsi="Arial" w:cs="Arial"/>
                <w:sz w:val="28"/>
                <w:szCs w:val="36"/>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881E49" w:rsidRDefault="009C6AF1" w:rsidP="00DA7B4D">
            <w:pPr>
              <w:spacing w:after="0" w:line="270" w:lineRule="atLeast"/>
              <w:jc w:val="center"/>
              <w:rPr>
                <w:rFonts w:ascii="Arial Narrow" w:eastAsia="Times New Roman" w:hAnsi="Arial Narrow" w:cs="Arial"/>
                <w:b/>
              </w:rPr>
            </w:pPr>
            <w:r>
              <w:rPr>
                <w:rFonts w:ascii="Arial Narrow" w:eastAsia="Times New Roman" w:hAnsi="Arial Narrow" w:cs="Arial"/>
                <w:b/>
              </w:rPr>
              <w:t>$2,2</w:t>
            </w:r>
            <w:r w:rsidR="00A706FB">
              <w:rPr>
                <w:rFonts w:ascii="Arial Narrow" w:eastAsia="Times New Roman" w:hAnsi="Arial Narrow" w:cs="Arial"/>
                <w:b/>
              </w:rPr>
              <w:t>87</w:t>
            </w:r>
            <w:r w:rsidR="00D5243E">
              <w:rPr>
                <w:rFonts w:ascii="Arial Narrow" w:eastAsia="Times New Roman" w:hAnsi="Arial Narrow" w:cs="Arial"/>
                <w:b/>
              </w:rPr>
              <w:t>,550</w:t>
            </w: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5210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Realización de eventos oficiales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B00819" w:rsidRDefault="00CE38F1" w:rsidP="00B00819">
            <w:pPr>
              <w:spacing w:after="0" w:line="270" w:lineRule="atLeast"/>
              <w:jc w:val="right"/>
              <w:rPr>
                <w:rFonts w:ascii="Arial Narrow" w:eastAsia="Times New Roman" w:hAnsi="Arial Narrow" w:cs="Arial"/>
                <w:color w:val="000000" w:themeColor="text1"/>
                <w:kern w:val="24"/>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5211</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Convocatorias y programas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B00819" w:rsidRDefault="00E204CA" w:rsidP="00E204CA">
            <w:pPr>
              <w:spacing w:after="0" w:line="270" w:lineRule="atLeast"/>
              <w:jc w:val="right"/>
              <w:rPr>
                <w:rFonts w:ascii="Arial Narrow" w:eastAsia="Times New Roman" w:hAnsi="Arial Narrow" w:cs="Arial"/>
                <w:color w:val="000000" w:themeColor="text1"/>
                <w:kern w:val="24"/>
              </w:rPr>
            </w:pPr>
            <w:r>
              <w:rPr>
                <w:rFonts w:ascii="Arial Narrow" w:eastAsia="Times New Roman" w:hAnsi="Arial Narrow" w:cs="Arial"/>
                <w:color w:val="000000" w:themeColor="text1"/>
                <w:kern w:val="24"/>
              </w:rPr>
              <w:t>247,500</w:t>
            </w: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5212</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Congresos y convenciones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B00819" w:rsidRDefault="009C6AF1" w:rsidP="003011AA">
            <w:pPr>
              <w:spacing w:after="0" w:line="270" w:lineRule="atLeast"/>
              <w:jc w:val="right"/>
              <w:rPr>
                <w:rFonts w:ascii="Arial Narrow" w:eastAsia="Times New Roman" w:hAnsi="Arial Narrow" w:cs="Arial"/>
                <w:color w:val="000000" w:themeColor="text1"/>
                <w:kern w:val="24"/>
              </w:rPr>
            </w:pPr>
            <w:r>
              <w:rPr>
                <w:rFonts w:ascii="Arial Narrow" w:eastAsia="Times New Roman" w:hAnsi="Arial Narrow" w:cs="Arial"/>
                <w:color w:val="000000" w:themeColor="text1"/>
                <w:kern w:val="24"/>
              </w:rPr>
              <w:t>1,0</w:t>
            </w:r>
            <w:r w:rsidR="00E204CA">
              <w:rPr>
                <w:rFonts w:ascii="Arial Narrow" w:eastAsia="Times New Roman" w:hAnsi="Arial Narrow" w:cs="Arial"/>
                <w:color w:val="000000" w:themeColor="text1"/>
                <w:kern w:val="24"/>
              </w:rPr>
              <w:t>32,750</w:t>
            </w: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5220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Evaluaciones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B00819" w:rsidRDefault="00CE38F1" w:rsidP="00B00819">
            <w:pPr>
              <w:spacing w:after="0" w:line="270" w:lineRule="atLeast"/>
              <w:jc w:val="right"/>
              <w:rPr>
                <w:rFonts w:ascii="Arial Narrow" w:eastAsia="Times New Roman" w:hAnsi="Arial Narrow" w:cs="Arial"/>
                <w:color w:val="000000" w:themeColor="text1"/>
                <w:kern w:val="24"/>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5221</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 xml:space="preserve">Evaluación de programas y proyectos </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B00819" w:rsidRDefault="00CE38F1" w:rsidP="003011AA">
            <w:pPr>
              <w:spacing w:after="0" w:line="270" w:lineRule="atLeast"/>
              <w:jc w:val="right"/>
              <w:rPr>
                <w:rFonts w:ascii="Arial Narrow" w:eastAsia="Times New Roman" w:hAnsi="Arial Narrow" w:cs="Arial"/>
                <w:color w:val="000000" w:themeColor="text1"/>
                <w:kern w:val="24"/>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5222</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Honorarios Evaluadores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B00819" w:rsidRDefault="00E204CA" w:rsidP="003011AA">
            <w:pPr>
              <w:spacing w:after="0" w:line="270" w:lineRule="atLeast"/>
              <w:jc w:val="right"/>
              <w:rPr>
                <w:rFonts w:ascii="Arial Narrow" w:eastAsia="Times New Roman" w:hAnsi="Arial Narrow" w:cs="Arial"/>
                <w:color w:val="000000" w:themeColor="text1"/>
                <w:kern w:val="24"/>
              </w:rPr>
            </w:pPr>
            <w:r>
              <w:rPr>
                <w:rFonts w:ascii="Arial Narrow" w:eastAsia="Times New Roman" w:hAnsi="Arial Narrow" w:cs="Arial"/>
                <w:color w:val="000000" w:themeColor="text1"/>
                <w:kern w:val="24"/>
              </w:rPr>
              <w:t>619,500</w:t>
            </w: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5230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Otros gastos de operación</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B00819" w:rsidRDefault="00CE38F1" w:rsidP="00B00819">
            <w:pPr>
              <w:spacing w:after="0" w:line="270" w:lineRule="atLeast"/>
              <w:jc w:val="right"/>
              <w:rPr>
                <w:rFonts w:ascii="Arial Narrow" w:eastAsia="Times New Roman" w:hAnsi="Arial Narrow" w:cs="Arial"/>
                <w:color w:val="000000" w:themeColor="text1"/>
                <w:kern w:val="24"/>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5215</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Pasajes y Viáticos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B00819" w:rsidRDefault="00CE38F1" w:rsidP="003011AA">
            <w:pPr>
              <w:spacing w:after="0" w:line="270" w:lineRule="atLeast"/>
              <w:jc w:val="right"/>
              <w:rPr>
                <w:rFonts w:ascii="Arial Narrow" w:eastAsia="Times New Roman" w:hAnsi="Arial Narrow" w:cs="Arial"/>
                <w:color w:val="000000" w:themeColor="text1"/>
                <w:kern w:val="24"/>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5216</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 xml:space="preserve">Servicios estenográficos y de cafetería </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B00819" w:rsidRDefault="00CE38F1" w:rsidP="003011AA">
            <w:pPr>
              <w:spacing w:after="0" w:line="270" w:lineRule="atLeast"/>
              <w:jc w:val="right"/>
              <w:rPr>
                <w:rFonts w:ascii="Arial Narrow" w:eastAsia="Times New Roman" w:hAnsi="Arial Narrow" w:cs="Arial"/>
                <w:color w:val="000000" w:themeColor="text1"/>
                <w:kern w:val="24"/>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5217</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Mensajería, papelería y materiales de oficina</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B00819" w:rsidRDefault="00CE38F1" w:rsidP="003011AA">
            <w:pPr>
              <w:spacing w:after="0" w:line="270" w:lineRule="atLeast"/>
              <w:jc w:val="right"/>
              <w:rPr>
                <w:rFonts w:ascii="Arial Narrow" w:eastAsia="Times New Roman" w:hAnsi="Arial Narrow" w:cs="Arial"/>
                <w:color w:val="000000" w:themeColor="text1"/>
                <w:kern w:val="24"/>
              </w:rPr>
            </w:pP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CE38F1"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jc w:val="center"/>
              <w:rPr>
                <w:rFonts w:ascii="Arial" w:eastAsia="Times New Roman" w:hAnsi="Arial" w:cs="Arial"/>
                <w:sz w:val="36"/>
                <w:szCs w:val="36"/>
              </w:rPr>
            </w:pPr>
            <w:r w:rsidRPr="00485DAD">
              <w:rPr>
                <w:rFonts w:ascii="Arial Narrow" w:eastAsia="Times New Roman" w:hAnsi="Arial Narrow" w:cs="Arial"/>
                <w:color w:val="000000"/>
                <w:kern w:val="24"/>
                <w:lang w:val="es-ES"/>
              </w:rPr>
              <w:t>5218</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70" w:lineRule="atLeast"/>
              <w:rPr>
                <w:rFonts w:ascii="Arial" w:eastAsia="Times New Roman" w:hAnsi="Arial" w:cs="Arial"/>
                <w:sz w:val="36"/>
                <w:szCs w:val="36"/>
              </w:rPr>
            </w:pPr>
            <w:r w:rsidRPr="00485DAD">
              <w:rPr>
                <w:rFonts w:ascii="Arial Narrow" w:eastAsia="Times New Roman" w:hAnsi="Arial Narrow" w:cs="Arial"/>
                <w:color w:val="000000"/>
                <w:kern w:val="24"/>
                <w:lang w:val="es-ES"/>
              </w:rPr>
              <w:t>Otros gastos de operación</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B00819" w:rsidRDefault="00E204CA" w:rsidP="00B00819">
            <w:pPr>
              <w:spacing w:after="0" w:line="270" w:lineRule="atLeast"/>
              <w:jc w:val="right"/>
              <w:rPr>
                <w:rFonts w:ascii="Arial Narrow" w:eastAsia="Times New Roman" w:hAnsi="Arial Narrow" w:cs="Arial"/>
                <w:color w:val="000000" w:themeColor="text1"/>
                <w:kern w:val="24"/>
              </w:rPr>
            </w:pPr>
            <w:r>
              <w:rPr>
                <w:rFonts w:ascii="Arial Narrow" w:eastAsia="Times New Roman" w:hAnsi="Arial Narrow" w:cs="Arial"/>
                <w:color w:val="000000" w:themeColor="text1"/>
                <w:kern w:val="24"/>
              </w:rPr>
              <w:t>153,000</w:t>
            </w: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CE38F1" w:rsidRPr="00485DAD" w:rsidRDefault="00CE38F1" w:rsidP="003011AA">
            <w:pPr>
              <w:spacing w:after="0" w:line="240" w:lineRule="auto"/>
              <w:rPr>
                <w:rFonts w:ascii="Arial" w:eastAsia="Times New Roman" w:hAnsi="Arial" w:cs="Arial"/>
                <w:sz w:val="28"/>
                <w:szCs w:val="36"/>
              </w:rPr>
            </w:pPr>
          </w:p>
        </w:tc>
      </w:tr>
      <w:tr w:rsidR="00B00819" w:rsidRPr="00485DAD" w:rsidTr="003011AA">
        <w:trPr>
          <w:trHeight w:val="27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B00819" w:rsidRPr="00485DAD" w:rsidRDefault="00B00819" w:rsidP="003011AA">
            <w:pPr>
              <w:spacing w:after="0" w:line="270" w:lineRule="atLeast"/>
              <w:jc w:val="center"/>
              <w:rPr>
                <w:rFonts w:ascii="Arial Narrow" w:eastAsia="Times New Roman" w:hAnsi="Arial Narrow" w:cs="Arial"/>
                <w:color w:val="000000"/>
                <w:kern w:val="24"/>
                <w:lang w:val="es-ES"/>
              </w:rPr>
            </w:pP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B00819" w:rsidRPr="00485DAD" w:rsidRDefault="00B00819" w:rsidP="003011AA">
            <w:pPr>
              <w:spacing w:after="0" w:line="270" w:lineRule="atLeast"/>
              <w:jc w:val="center"/>
              <w:rPr>
                <w:rFonts w:ascii="Arial Narrow" w:eastAsia="Times New Roman" w:hAnsi="Arial Narrow" w:cs="Arial"/>
                <w:color w:val="000000"/>
                <w:kern w:val="24"/>
                <w:lang w:val="es-ES"/>
              </w:rPr>
            </w:pP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B00819" w:rsidRPr="00485DAD" w:rsidRDefault="00B00819" w:rsidP="003011AA">
            <w:pPr>
              <w:spacing w:after="0" w:line="270" w:lineRule="atLeast"/>
              <w:jc w:val="center"/>
              <w:rPr>
                <w:rFonts w:ascii="Arial Narrow" w:eastAsia="Times New Roman" w:hAnsi="Arial Narrow" w:cs="Arial"/>
                <w:color w:val="000000"/>
                <w:kern w:val="24"/>
                <w:lang w:val="es-ES"/>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B00819" w:rsidRPr="00485DAD" w:rsidRDefault="00B00819" w:rsidP="003011AA">
            <w:pPr>
              <w:spacing w:after="0" w:line="270" w:lineRule="atLeast"/>
              <w:jc w:val="center"/>
              <w:rPr>
                <w:rFonts w:ascii="Arial Narrow" w:eastAsia="Times New Roman" w:hAnsi="Arial Narrow" w:cs="Arial"/>
                <w:color w:val="000000"/>
                <w:kern w:val="24"/>
                <w:lang w:val="es-ES"/>
              </w:rPr>
            </w:pPr>
            <w:r>
              <w:rPr>
                <w:rFonts w:ascii="Arial Narrow" w:eastAsia="Times New Roman" w:hAnsi="Arial Narrow" w:cs="Arial"/>
                <w:color w:val="000000"/>
                <w:kern w:val="24"/>
                <w:lang w:val="es-ES"/>
              </w:rPr>
              <w:t>5234</w:t>
            </w:r>
          </w:p>
        </w:tc>
        <w:tc>
          <w:tcPr>
            <w:tcW w:w="5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B00819" w:rsidRPr="00485DAD" w:rsidRDefault="00C27893" w:rsidP="003011AA">
            <w:pPr>
              <w:spacing w:after="0" w:line="270" w:lineRule="atLeast"/>
              <w:rPr>
                <w:rFonts w:ascii="Arial Narrow" w:eastAsia="Times New Roman" w:hAnsi="Arial Narrow" w:cs="Arial"/>
                <w:color w:val="000000"/>
                <w:kern w:val="24"/>
                <w:lang w:val="es-ES"/>
              </w:rPr>
            </w:pPr>
            <w:r>
              <w:rPr>
                <w:rFonts w:ascii="Arial Narrow" w:eastAsia="Times New Roman" w:hAnsi="Arial Narrow" w:cs="Arial"/>
                <w:color w:val="000000"/>
                <w:kern w:val="24"/>
                <w:lang w:val="es-ES"/>
              </w:rPr>
              <w:t>Operación y seguimiento de proyectos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B00819" w:rsidRPr="00E204CA" w:rsidRDefault="00D66136" w:rsidP="00B00819">
            <w:pPr>
              <w:spacing w:after="0" w:line="270" w:lineRule="atLeast"/>
              <w:jc w:val="right"/>
              <w:rPr>
                <w:rFonts w:ascii="Arial Narrow" w:eastAsia="Times New Roman" w:hAnsi="Arial Narrow" w:cs="Arial"/>
                <w:color w:val="000000" w:themeColor="text1"/>
                <w:kern w:val="24"/>
              </w:rPr>
            </w:pPr>
            <w:r w:rsidRPr="00E204CA">
              <w:rPr>
                <w:rFonts w:ascii="Arial Narrow" w:eastAsia="Times New Roman" w:hAnsi="Arial Narrow" w:cs="Arial"/>
                <w:color w:val="000000" w:themeColor="text1"/>
                <w:kern w:val="24"/>
              </w:rPr>
              <w:t>234,800</w:t>
            </w:r>
          </w:p>
        </w:tc>
        <w:tc>
          <w:tcPr>
            <w:tcW w:w="287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vAlign w:val="bottom"/>
            <w:hideMark/>
          </w:tcPr>
          <w:p w:rsidR="00B00819" w:rsidRPr="00E204CA" w:rsidRDefault="00B00819" w:rsidP="003011AA">
            <w:pPr>
              <w:spacing w:after="0" w:line="240" w:lineRule="auto"/>
              <w:rPr>
                <w:rFonts w:ascii="Arial" w:eastAsia="Times New Roman" w:hAnsi="Arial" w:cs="Arial"/>
                <w:sz w:val="28"/>
                <w:szCs w:val="36"/>
              </w:rPr>
            </w:pPr>
          </w:p>
        </w:tc>
      </w:tr>
    </w:tbl>
    <w:p w:rsidR="00CE38F1" w:rsidRDefault="00CE38F1" w:rsidP="005E19D1">
      <w:pPr>
        <w:pStyle w:val="Prrafodelista"/>
        <w:ind w:left="1080"/>
        <w:rPr>
          <w:rFonts w:ascii="Arial Narrow" w:hAnsi="Arial Narrow"/>
          <w:b/>
          <w:sz w:val="32"/>
          <w:szCs w:val="32"/>
        </w:rPr>
      </w:pPr>
    </w:p>
    <w:sectPr w:rsidR="00CE38F1" w:rsidSect="00FE2A54">
      <w:pgSz w:w="15840" w:h="12240" w:orient="landscape" w:code="1"/>
      <w:pgMar w:top="1134"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343" w:rsidRDefault="00AC3343" w:rsidP="00243D14">
      <w:pPr>
        <w:spacing w:after="0" w:line="240" w:lineRule="auto"/>
      </w:pPr>
      <w:r>
        <w:separator/>
      </w:r>
    </w:p>
  </w:endnote>
  <w:endnote w:type="continuationSeparator" w:id="1">
    <w:p w:rsidR="00AC3343" w:rsidRDefault="00AC3343" w:rsidP="00243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343" w:rsidRDefault="00AC3343" w:rsidP="00243D14">
      <w:pPr>
        <w:spacing w:after="0" w:line="240" w:lineRule="auto"/>
      </w:pPr>
      <w:r>
        <w:separator/>
      </w:r>
    </w:p>
  </w:footnote>
  <w:footnote w:type="continuationSeparator" w:id="1">
    <w:p w:rsidR="00AC3343" w:rsidRDefault="00AC3343" w:rsidP="00243D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96F"/>
    <w:multiLevelType w:val="hybridMultilevel"/>
    <w:tmpl w:val="A81A6324"/>
    <w:lvl w:ilvl="0" w:tplc="D17892AE">
      <w:start w:val="2"/>
      <w:numFmt w:val="bullet"/>
      <w:lvlText w:val="-"/>
      <w:lvlJc w:val="left"/>
      <w:pPr>
        <w:ind w:left="125" w:hanging="360"/>
      </w:pPr>
      <w:rPr>
        <w:rFonts w:ascii="Arial" w:eastAsiaTheme="minorEastAsia" w:hAnsi="Arial" w:cs="Arial" w:hint="default"/>
        <w:b w:val="0"/>
        <w:sz w:val="22"/>
      </w:rPr>
    </w:lvl>
    <w:lvl w:ilvl="1" w:tplc="080A0003" w:tentative="1">
      <w:start w:val="1"/>
      <w:numFmt w:val="bullet"/>
      <w:lvlText w:val="o"/>
      <w:lvlJc w:val="left"/>
      <w:pPr>
        <w:ind w:left="845" w:hanging="360"/>
      </w:pPr>
      <w:rPr>
        <w:rFonts w:ascii="Courier New" w:hAnsi="Courier New" w:cs="Courier New" w:hint="default"/>
      </w:rPr>
    </w:lvl>
    <w:lvl w:ilvl="2" w:tplc="080A0005" w:tentative="1">
      <w:start w:val="1"/>
      <w:numFmt w:val="bullet"/>
      <w:lvlText w:val=""/>
      <w:lvlJc w:val="left"/>
      <w:pPr>
        <w:ind w:left="1565" w:hanging="360"/>
      </w:pPr>
      <w:rPr>
        <w:rFonts w:ascii="Wingdings" w:hAnsi="Wingdings" w:hint="default"/>
      </w:rPr>
    </w:lvl>
    <w:lvl w:ilvl="3" w:tplc="080A0001" w:tentative="1">
      <w:start w:val="1"/>
      <w:numFmt w:val="bullet"/>
      <w:lvlText w:val=""/>
      <w:lvlJc w:val="left"/>
      <w:pPr>
        <w:ind w:left="2285" w:hanging="360"/>
      </w:pPr>
      <w:rPr>
        <w:rFonts w:ascii="Symbol" w:hAnsi="Symbol" w:hint="default"/>
      </w:rPr>
    </w:lvl>
    <w:lvl w:ilvl="4" w:tplc="080A0003" w:tentative="1">
      <w:start w:val="1"/>
      <w:numFmt w:val="bullet"/>
      <w:lvlText w:val="o"/>
      <w:lvlJc w:val="left"/>
      <w:pPr>
        <w:ind w:left="3005" w:hanging="360"/>
      </w:pPr>
      <w:rPr>
        <w:rFonts w:ascii="Courier New" w:hAnsi="Courier New" w:cs="Courier New" w:hint="default"/>
      </w:rPr>
    </w:lvl>
    <w:lvl w:ilvl="5" w:tplc="080A0005" w:tentative="1">
      <w:start w:val="1"/>
      <w:numFmt w:val="bullet"/>
      <w:lvlText w:val=""/>
      <w:lvlJc w:val="left"/>
      <w:pPr>
        <w:ind w:left="3725" w:hanging="360"/>
      </w:pPr>
      <w:rPr>
        <w:rFonts w:ascii="Wingdings" w:hAnsi="Wingdings" w:hint="default"/>
      </w:rPr>
    </w:lvl>
    <w:lvl w:ilvl="6" w:tplc="080A0001" w:tentative="1">
      <w:start w:val="1"/>
      <w:numFmt w:val="bullet"/>
      <w:lvlText w:val=""/>
      <w:lvlJc w:val="left"/>
      <w:pPr>
        <w:ind w:left="4445" w:hanging="360"/>
      </w:pPr>
      <w:rPr>
        <w:rFonts w:ascii="Symbol" w:hAnsi="Symbol" w:hint="default"/>
      </w:rPr>
    </w:lvl>
    <w:lvl w:ilvl="7" w:tplc="080A0003" w:tentative="1">
      <w:start w:val="1"/>
      <w:numFmt w:val="bullet"/>
      <w:lvlText w:val="o"/>
      <w:lvlJc w:val="left"/>
      <w:pPr>
        <w:ind w:left="5165" w:hanging="360"/>
      </w:pPr>
      <w:rPr>
        <w:rFonts w:ascii="Courier New" w:hAnsi="Courier New" w:cs="Courier New" w:hint="default"/>
      </w:rPr>
    </w:lvl>
    <w:lvl w:ilvl="8" w:tplc="080A0005" w:tentative="1">
      <w:start w:val="1"/>
      <w:numFmt w:val="bullet"/>
      <w:lvlText w:val=""/>
      <w:lvlJc w:val="left"/>
      <w:pPr>
        <w:ind w:left="5885" w:hanging="360"/>
      </w:pPr>
      <w:rPr>
        <w:rFonts w:ascii="Wingdings" w:hAnsi="Wingdings" w:hint="default"/>
      </w:rPr>
    </w:lvl>
  </w:abstractNum>
  <w:abstractNum w:abstractNumId="1">
    <w:nsid w:val="02F6488A"/>
    <w:multiLevelType w:val="multilevel"/>
    <w:tmpl w:val="FC1C43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E52646"/>
    <w:multiLevelType w:val="multilevel"/>
    <w:tmpl w:val="4B6E4C98"/>
    <w:lvl w:ilvl="0">
      <w:start w:val="1"/>
      <w:numFmt w:val="upperRoman"/>
      <w:lvlText w:val="%1."/>
      <w:lvlJc w:val="left"/>
      <w:pPr>
        <w:ind w:left="1080" w:hanging="72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7811C40"/>
    <w:multiLevelType w:val="hybridMultilevel"/>
    <w:tmpl w:val="0940384A"/>
    <w:lvl w:ilvl="0" w:tplc="62B2BF6A">
      <w:start w:val="1"/>
      <w:numFmt w:val="decimal"/>
      <w:lvlText w:val="%1."/>
      <w:lvlJc w:val="left"/>
      <w:pPr>
        <w:ind w:left="877" w:hanging="360"/>
      </w:pPr>
      <w:rPr>
        <w:rFonts w:hint="default"/>
        <w:b/>
      </w:rPr>
    </w:lvl>
    <w:lvl w:ilvl="1" w:tplc="080A0019" w:tentative="1">
      <w:start w:val="1"/>
      <w:numFmt w:val="lowerLetter"/>
      <w:lvlText w:val="%2."/>
      <w:lvlJc w:val="left"/>
      <w:pPr>
        <w:ind w:left="1597" w:hanging="360"/>
      </w:pPr>
    </w:lvl>
    <w:lvl w:ilvl="2" w:tplc="080A001B" w:tentative="1">
      <w:start w:val="1"/>
      <w:numFmt w:val="lowerRoman"/>
      <w:lvlText w:val="%3."/>
      <w:lvlJc w:val="right"/>
      <w:pPr>
        <w:ind w:left="2317" w:hanging="180"/>
      </w:pPr>
    </w:lvl>
    <w:lvl w:ilvl="3" w:tplc="080A000F" w:tentative="1">
      <w:start w:val="1"/>
      <w:numFmt w:val="decimal"/>
      <w:lvlText w:val="%4."/>
      <w:lvlJc w:val="left"/>
      <w:pPr>
        <w:ind w:left="3037" w:hanging="360"/>
      </w:pPr>
    </w:lvl>
    <w:lvl w:ilvl="4" w:tplc="080A0019" w:tentative="1">
      <w:start w:val="1"/>
      <w:numFmt w:val="lowerLetter"/>
      <w:lvlText w:val="%5."/>
      <w:lvlJc w:val="left"/>
      <w:pPr>
        <w:ind w:left="3757" w:hanging="360"/>
      </w:pPr>
    </w:lvl>
    <w:lvl w:ilvl="5" w:tplc="080A001B" w:tentative="1">
      <w:start w:val="1"/>
      <w:numFmt w:val="lowerRoman"/>
      <w:lvlText w:val="%6."/>
      <w:lvlJc w:val="right"/>
      <w:pPr>
        <w:ind w:left="4477" w:hanging="180"/>
      </w:pPr>
    </w:lvl>
    <w:lvl w:ilvl="6" w:tplc="080A000F" w:tentative="1">
      <w:start w:val="1"/>
      <w:numFmt w:val="decimal"/>
      <w:lvlText w:val="%7."/>
      <w:lvlJc w:val="left"/>
      <w:pPr>
        <w:ind w:left="5197" w:hanging="360"/>
      </w:pPr>
    </w:lvl>
    <w:lvl w:ilvl="7" w:tplc="080A0019" w:tentative="1">
      <w:start w:val="1"/>
      <w:numFmt w:val="lowerLetter"/>
      <w:lvlText w:val="%8."/>
      <w:lvlJc w:val="left"/>
      <w:pPr>
        <w:ind w:left="5917" w:hanging="360"/>
      </w:pPr>
    </w:lvl>
    <w:lvl w:ilvl="8" w:tplc="080A001B" w:tentative="1">
      <w:start w:val="1"/>
      <w:numFmt w:val="lowerRoman"/>
      <w:lvlText w:val="%9."/>
      <w:lvlJc w:val="right"/>
      <w:pPr>
        <w:ind w:left="6637" w:hanging="180"/>
      </w:pPr>
    </w:lvl>
  </w:abstractNum>
  <w:abstractNum w:abstractNumId="4">
    <w:nsid w:val="170007A9"/>
    <w:multiLevelType w:val="hybridMultilevel"/>
    <w:tmpl w:val="3D9006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344AF6"/>
    <w:multiLevelType w:val="hybridMultilevel"/>
    <w:tmpl w:val="23FCEB72"/>
    <w:lvl w:ilvl="0" w:tplc="F1D654C6">
      <w:start w:val="1"/>
      <w:numFmt w:val="decimal"/>
      <w:lvlText w:val="%1."/>
      <w:lvlJc w:val="left"/>
      <w:pPr>
        <w:tabs>
          <w:tab w:val="num" w:pos="720"/>
        </w:tabs>
        <w:ind w:left="720" w:hanging="360"/>
      </w:pPr>
    </w:lvl>
    <w:lvl w:ilvl="1" w:tplc="C5D2B524" w:tentative="1">
      <w:start w:val="1"/>
      <w:numFmt w:val="decimal"/>
      <w:lvlText w:val="%2."/>
      <w:lvlJc w:val="left"/>
      <w:pPr>
        <w:tabs>
          <w:tab w:val="num" w:pos="1440"/>
        </w:tabs>
        <w:ind w:left="1440" w:hanging="360"/>
      </w:pPr>
    </w:lvl>
    <w:lvl w:ilvl="2" w:tplc="BEC8AD10" w:tentative="1">
      <w:start w:val="1"/>
      <w:numFmt w:val="decimal"/>
      <w:lvlText w:val="%3."/>
      <w:lvlJc w:val="left"/>
      <w:pPr>
        <w:tabs>
          <w:tab w:val="num" w:pos="2160"/>
        </w:tabs>
        <w:ind w:left="2160" w:hanging="360"/>
      </w:pPr>
    </w:lvl>
    <w:lvl w:ilvl="3" w:tplc="F1282882" w:tentative="1">
      <w:start w:val="1"/>
      <w:numFmt w:val="decimal"/>
      <w:lvlText w:val="%4."/>
      <w:lvlJc w:val="left"/>
      <w:pPr>
        <w:tabs>
          <w:tab w:val="num" w:pos="2880"/>
        </w:tabs>
        <w:ind w:left="2880" w:hanging="360"/>
      </w:pPr>
    </w:lvl>
    <w:lvl w:ilvl="4" w:tplc="89806548" w:tentative="1">
      <w:start w:val="1"/>
      <w:numFmt w:val="decimal"/>
      <w:lvlText w:val="%5."/>
      <w:lvlJc w:val="left"/>
      <w:pPr>
        <w:tabs>
          <w:tab w:val="num" w:pos="3600"/>
        </w:tabs>
        <w:ind w:left="3600" w:hanging="360"/>
      </w:pPr>
    </w:lvl>
    <w:lvl w:ilvl="5" w:tplc="06229EFE" w:tentative="1">
      <w:start w:val="1"/>
      <w:numFmt w:val="decimal"/>
      <w:lvlText w:val="%6."/>
      <w:lvlJc w:val="left"/>
      <w:pPr>
        <w:tabs>
          <w:tab w:val="num" w:pos="4320"/>
        </w:tabs>
        <w:ind w:left="4320" w:hanging="360"/>
      </w:pPr>
    </w:lvl>
    <w:lvl w:ilvl="6" w:tplc="15AE368A" w:tentative="1">
      <w:start w:val="1"/>
      <w:numFmt w:val="decimal"/>
      <w:lvlText w:val="%7."/>
      <w:lvlJc w:val="left"/>
      <w:pPr>
        <w:tabs>
          <w:tab w:val="num" w:pos="5040"/>
        </w:tabs>
        <w:ind w:left="5040" w:hanging="360"/>
      </w:pPr>
    </w:lvl>
    <w:lvl w:ilvl="7" w:tplc="BF606B4C" w:tentative="1">
      <w:start w:val="1"/>
      <w:numFmt w:val="decimal"/>
      <w:lvlText w:val="%8."/>
      <w:lvlJc w:val="left"/>
      <w:pPr>
        <w:tabs>
          <w:tab w:val="num" w:pos="5760"/>
        </w:tabs>
        <w:ind w:left="5760" w:hanging="360"/>
      </w:pPr>
    </w:lvl>
    <w:lvl w:ilvl="8" w:tplc="B97AFC30" w:tentative="1">
      <w:start w:val="1"/>
      <w:numFmt w:val="decimal"/>
      <w:lvlText w:val="%9."/>
      <w:lvlJc w:val="left"/>
      <w:pPr>
        <w:tabs>
          <w:tab w:val="num" w:pos="6480"/>
        </w:tabs>
        <w:ind w:left="6480" w:hanging="360"/>
      </w:pPr>
    </w:lvl>
  </w:abstractNum>
  <w:abstractNum w:abstractNumId="6">
    <w:nsid w:val="1BB353BB"/>
    <w:multiLevelType w:val="multilevel"/>
    <w:tmpl w:val="4B6E4C98"/>
    <w:lvl w:ilvl="0">
      <w:start w:val="1"/>
      <w:numFmt w:val="upperRoman"/>
      <w:lvlText w:val="%1."/>
      <w:lvlJc w:val="left"/>
      <w:pPr>
        <w:ind w:left="1080" w:hanging="72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DE64A5D"/>
    <w:multiLevelType w:val="hybridMultilevel"/>
    <w:tmpl w:val="36C444EC"/>
    <w:lvl w:ilvl="0" w:tplc="A8369EA0">
      <w:start w:val="1"/>
      <w:numFmt w:val="decimal"/>
      <w:lvlText w:val="%1."/>
      <w:lvlJc w:val="left"/>
      <w:pPr>
        <w:tabs>
          <w:tab w:val="num" w:pos="720"/>
        </w:tabs>
        <w:ind w:left="720" w:hanging="360"/>
      </w:pPr>
    </w:lvl>
    <w:lvl w:ilvl="1" w:tplc="D7021424" w:tentative="1">
      <w:start w:val="1"/>
      <w:numFmt w:val="decimal"/>
      <w:lvlText w:val="%2."/>
      <w:lvlJc w:val="left"/>
      <w:pPr>
        <w:tabs>
          <w:tab w:val="num" w:pos="1440"/>
        </w:tabs>
        <w:ind w:left="1440" w:hanging="360"/>
      </w:pPr>
    </w:lvl>
    <w:lvl w:ilvl="2" w:tplc="05666F3A" w:tentative="1">
      <w:start w:val="1"/>
      <w:numFmt w:val="decimal"/>
      <w:lvlText w:val="%3."/>
      <w:lvlJc w:val="left"/>
      <w:pPr>
        <w:tabs>
          <w:tab w:val="num" w:pos="2160"/>
        </w:tabs>
        <w:ind w:left="2160" w:hanging="360"/>
      </w:pPr>
    </w:lvl>
    <w:lvl w:ilvl="3" w:tplc="67CC8D96" w:tentative="1">
      <w:start w:val="1"/>
      <w:numFmt w:val="decimal"/>
      <w:lvlText w:val="%4."/>
      <w:lvlJc w:val="left"/>
      <w:pPr>
        <w:tabs>
          <w:tab w:val="num" w:pos="2880"/>
        </w:tabs>
        <w:ind w:left="2880" w:hanging="360"/>
      </w:pPr>
    </w:lvl>
    <w:lvl w:ilvl="4" w:tplc="2B560A70" w:tentative="1">
      <w:start w:val="1"/>
      <w:numFmt w:val="decimal"/>
      <w:lvlText w:val="%5."/>
      <w:lvlJc w:val="left"/>
      <w:pPr>
        <w:tabs>
          <w:tab w:val="num" w:pos="3600"/>
        </w:tabs>
        <w:ind w:left="3600" w:hanging="360"/>
      </w:pPr>
    </w:lvl>
    <w:lvl w:ilvl="5" w:tplc="BEBE0FAA" w:tentative="1">
      <w:start w:val="1"/>
      <w:numFmt w:val="decimal"/>
      <w:lvlText w:val="%6."/>
      <w:lvlJc w:val="left"/>
      <w:pPr>
        <w:tabs>
          <w:tab w:val="num" w:pos="4320"/>
        </w:tabs>
        <w:ind w:left="4320" w:hanging="360"/>
      </w:pPr>
    </w:lvl>
    <w:lvl w:ilvl="6" w:tplc="5B40055C" w:tentative="1">
      <w:start w:val="1"/>
      <w:numFmt w:val="decimal"/>
      <w:lvlText w:val="%7."/>
      <w:lvlJc w:val="left"/>
      <w:pPr>
        <w:tabs>
          <w:tab w:val="num" w:pos="5040"/>
        </w:tabs>
        <w:ind w:left="5040" w:hanging="360"/>
      </w:pPr>
    </w:lvl>
    <w:lvl w:ilvl="7" w:tplc="1048178A" w:tentative="1">
      <w:start w:val="1"/>
      <w:numFmt w:val="decimal"/>
      <w:lvlText w:val="%8."/>
      <w:lvlJc w:val="left"/>
      <w:pPr>
        <w:tabs>
          <w:tab w:val="num" w:pos="5760"/>
        </w:tabs>
        <w:ind w:left="5760" w:hanging="360"/>
      </w:pPr>
    </w:lvl>
    <w:lvl w:ilvl="8" w:tplc="5538A006" w:tentative="1">
      <w:start w:val="1"/>
      <w:numFmt w:val="decimal"/>
      <w:lvlText w:val="%9."/>
      <w:lvlJc w:val="left"/>
      <w:pPr>
        <w:tabs>
          <w:tab w:val="num" w:pos="6480"/>
        </w:tabs>
        <w:ind w:left="6480" w:hanging="360"/>
      </w:pPr>
    </w:lvl>
  </w:abstractNum>
  <w:abstractNum w:abstractNumId="8">
    <w:nsid w:val="23907886"/>
    <w:multiLevelType w:val="hybridMultilevel"/>
    <w:tmpl w:val="F856B5C6"/>
    <w:lvl w:ilvl="0" w:tplc="1F88116C">
      <w:start w:val="1"/>
      <w:numFmt w:val="decimal"/>
      <w:lvlText w:val="%1."/>
      <w:lvlJc w:val="left"/>
      <w:pPr>
        <w:tabs>
          <w:tab w:val="num" w:pos="720"/>
        </w:tabs>
        <w:ind w:left="720" w:hanging="360"/>
      </w:pPr>
    </w:lvl>
    <w:lvl w:ilvl="1" w:tplc="C570CE7A" w:tentative="1">
      <w:start w:val="1"/>
      <w:numFmt w:val="decimal"/>
      <w:lvlText w:val="%2."/>
      <w:lvlJc w:val="left"/>
      <w:pPr>
        <w:tabs>
          <w:tab w:val="num" w:pos="1440"/>
        </w:tabs>
        <w:ind w:left="1440" w:hanging="360"/>
      </w:pPr>
    </w:lvl>
    <w:lvl w:ilvl="2" w:tplc="9EA0CA8E" w:tentative="1">
      <w:start w:val="1"/>
      <w:numFmt w:val="decimal"/>
      <w:lvlText w:val="%3."/>
      <w:lvlJc w:val="left"/>
      <w:pPr>
        <w:tabs>
          <w:tab w:val="num" w:pos="2160"/>
        </w:tabs>
        <w:ind w:left="2160" w:hanging="360"/>
      </w:pPr>
    </w:lvl>
    <w:lvl w:ilvl="3" w:tplc="3A60E310" w:tentative="1">
      <w:start w:val="1"/>
      <w:numFmt w:val="decimal"/>
      <w:lvlText w:val="%4."/>
      <w:lvlJc w:val="left"/>
      <w:pPr>
        <w:tabs>
          <w:tab w:val="num" w:pos="2880"/>
        </w:tabs>
        <w:ind w:left="2880" w:hanging="360"/>
      </w:pPr>
    </w:lvl>
    <w:lvl w:ilvl="4" w:tplc="5F70AF82" w:tentative="1">
      <w:start w:val="1"/>
      <w:numFmt w:val="decimal"/>
      <w:lvlText w:val="%5."/>
      <w:lvlJc w:val="left"/>
      <w:pPr>
        <w:tabs>
          <w:tab w:val="num" w:pos="3600"/>
        </w:tabs>
        <w:ind w:left="3600" w:hanging="360"/>
      </w:pPr>
    </w:lvl>
    <w:lvl w:ilvl="5" w:tplc="A1304460" w:tentative="1">
      <w:start w:val="1"/>
      <w:numFmt w:val="decimal"/>
      <w:lvlText w:val="%6."/>
      <w:lvlJc w:val="left"/>
      <w:pPr>
        <w:tabs>
          <w:tab w:val="num" w:pos="4320"/>
        </w:tabs>
        <w:ind w:left="4320" w:hanging="360"/>
      </w:pPr>
    </w:lvl>
    <w:lvl w:ilvl="6" w:tplc="A552B166" w:tentative="1">
      <w:start w:val="1"/>
      <w:numFmt w:val="decimal"/>
      <w:lvlText w:val="%7."/>
      <w:lvlJc w:val="left"/>
      <w:pPr>
        <w:tabs>
          <w:tab w:val="num" w:pos="5040"/>
        </w:tabs>
        <w:ind w:left="5040" w:hanging="360"/>
      </w:pPr>
    </w:lvl>
    <w:lvl w:ilvl="7" w:tplc="2AA440EC" w:tentative="1">
      <w:start w:val="1"/>
      <w:numFmt w:val="decimal"/>
      <w:lvlText w:val="%8."/>
      <w:lvlJc w:val="left"/>
      <w:pPr>
        <w:tabs>
          <w:tab w:val="num" w:pos="5760"/>
        </w:tabs>
        <w:ind w:left="5760" w:hanging="360"/>
      </w:pPr>
    </w:lvl>
    <w:lvl w:ilvl="8" w:tplc="02140F2A" w:tentative="1">
      <w:start w:val="1"/>
      <w:numFmt w:val="decimal"/>
      <w:lvlText w:val="%9."/>
      <w:lvlJc w:val="left"/>
      <w:pPr>
        <w:tabs>
          <w:tab w:val="num" w:pos="6480"/>
        </w:tabs>
        <w:ind w:left="6480" w:hanging="360"/>
      </w:pPr>
    </w:lvl>
  </w:abstractNum>
  <w:abstractNum w:abstractNumId="9">
    <w:nsid w:val="24D54024"/>
    <w:multiLevelType w:val="hybridMultilevel"/>
    <w:tmpl w:val="E6A611C8"/>
    <w:lvl w:ilvl="0" w:tplc="6F882C60">
      <w:start w:val="1"/>
      <w:numFmt w:val="decimal"/>
      <w:lvlText w:val="%1."/>
      <w:lvlJc w:val="left"/>
      <w:pPr>
        <w:tabs>
          <w:tab w:val="num" w:pos="720"/>
        </w:tabs>
        <w:ind w:left="720" w:hanging="360"/>
      </w:pPr>
    </w:lvl>
    <w:lvl w:ilvl="1" w:tplc="B2A87CA6" w:tentative="1">
      <w:start w:val="1"/>
      <w:numFmt w:val="decimal"/>
      <w:lvlText w:val="%2."/>
      <w:lvlJc w:val="left"/>
      <w:pPr>
        <w:tabs>
          <w:tab w:val="num" w:pos="1440"/>
        </w:tabs>
        <w:ind w:left="1440" w:hanging="360"/>
      </w:pPr>
    </w:lvl>
    <w:lvl w:ilvl="2" w:tplc="4C722F3E" w:tentative="1">
      <w:start w:val="1"/>
      <w:numFmt w:val="decimal"/>
      <w:lvlText w:val="%3."/>
      <w:lvlJc w:val="left"/>
      <w:pPr>
        <w:tabs>
          <w:tab w:val="num" w:pos="2160"/>
        </w:tabs>
        <w:ind w:left="2160" w:hanging="360"/>
      </w:pPr>
    </w:lvl>
    <w:lvl w:ilvl="3" w:tplc="C6E832E4" w:tentative="1">
      <w:start w:val="1"/>
      <w:numFmt w:val="decimal"/>
      <w:lvlText w:val="%4."/>
      <w:lvlJc w:val="left"/>
      <w:pPr>
        <w:tabs>
          <w:tab w:val="num" w:pos="2880"/>
        </w:tabs>
        <w:ind w:left="2880" w:hanging="360"/>
      </w:pPr>
    </w:lvl>
    <w:lvl w:ilvl="4" w:tplc="B18CF500" w:tentative="1">
      <w:start w:val="1"/>
      <w:numFmt w:val="decimal"/>
      <w:lvlText w:val="%5."/>
      <w:lvlJc w:val="left"/>
      <w:pPr>
        <w:tabs>
          <w:tab w:val="num" w:pos="3600"/>
        </w:tabs>
        <w:ind w:left="3600" w:hanging="360"/>
      </w:pPr>
    </w:lvl>
    <w:lvl w:ilvl="5" w:tplc="8ABA8D48" w:tentative="1">
      <w:start w:val="1"/>
      <w:numFmt w:val="decimal"/>
      <w:lvlText w:val="%6."/>
      <w:lvlJc w:val="left"/>
      <w:pPr>
        <w:tabs>
          <w:tab w:val="num" w:pos="4320"/>
        </w:tabs>
        <w:ind w:left="4320" w:hanging="360"/>
      </w:pPr>
    </w:lvl>
    <w:lvl w:ilvl="6" w:tplc="9034AD10" w:tentative="1">
      <w:start w:val="1"/>
      <w:numFmt w:val="decimal"/>
      <w:lvlText w:val="%7."/>
      <w:lvlJc w:val="left"/>
      <w:pPr>
        <w:tabs>
          <w:tab w:val="num" w:pos="5040"/>
        </w:tabs>
        <w:ind w:left="5040" w:hanging="360"/>
      </w:pPr>
    </w:lvl>
    <w:lvl w:ilvl="7" w:tplc="ECF2C0B2" w:tentative="1">
      <w:start w:val="1"/>
      <w:numFmt w:val="decimal"/>
      <w:lvlText w:val="%8."/>
      <w:lvlJc w:val="left"/>
      <w:pPr>
        <w:tabs>
          <w:tab w:val="num" w:pos="5760"/>
        </w:tabs>
        <w:ind w:left="5760" w:hanging="360"/>
      </w:pPr>
    </w:lvl>
    <w:lvl w:ilvl="8" w:tplc="23586FC0" w:tentative="1">
      <w:start w:val="1"/>
      <w:numFmt w:val="decimal"/>
      <w:lvlText w:val="%9."/>
      <w:lvlJc w:val="left"/>
      <w:pPr>
        <w:tabs>
          <w:tab w:val="num" w:pos="6480"/>
        </w:tabs>
        <w:ind w:left="6480" w:hanging="360"/>
      </w:pPr>
    </w:lvl>
  </w:abstractNum>
  <w:abstractNum w:abstractNumId="10">
    <w:nsid w:val="3A5A6080"/>
    <w:multiLevelType w:val="hybridMultilevel"/>
    <w:tmpl w:val="A626B022"/>
    <w:lvl w:ilvl="0" w:tplc="7A86E4DE">
      <w:start w:val="1"/>
      <w:numFmt w:val="decimal"/>
      <w:lvlText w:val="%1."/>
      <w:lvlJc w:val="left"/>
      <w:pPr>
        <w:tabs>
          <w:tab w:val="num" w:pos="720"/>
        </w:tabs>
        <w:ind w:left="720" w:hanging="360"/>
      </w:pPr>
    </w:lvl>
    <w:lvl w:ilvl="1" w:tplc="D9D8D122" w:tentative="1">
      <w:start w:val="1"/>
      <w:numFmt w:val="decimal"/>
      <w:lvlText w:val="%2."/>
      <w:lvlJc w:val="left"/>
      <w:pPr>
        <w:tabs>
          <w:tab w:val="num" w:pos="1440"/>
        </w:tabs>
        <w:ind w:left="1440" w:hanging="360"/>
      </w:pPr>
    </w:lvl>
    <w:lvl w:ilvl="2" w:tplc="A7D42342" w:tentative="1">
      <w:start w:val="1"/>
      <w:numFmt w:val="decimal"/>
      <w:lvlText w:val="%3."/>
      <w:lvlJc w:val="left"/>
      <w:pPr>
        <w:tabs>
          <w:tab w:val="num" w:pos="2160"/>
        </w:tabs>
        <w:ind w:left="2160" w:hanging="360"/>
      </w:pPr>
    </w:lvl>
    <w:lvl w:ilvl="3" w:tplc="FA8EA124" w:tentative="1">
      <w:start w:val="1"/>
      <w:numFmt w:val="decimal"/>
      <w:lvlText w:val="%4."/>
      <w:lvlJc w:val="left"/>
      <w:pPr>
        <w:tabs>
          <w:tab w:val="num" w:pos="2880"/>
        </w:tabs>
        <w:ind w:left="2880" w:hanging="360"/>
      </w:pPr>
    </w:lvl>
    <w:lvl w:ilvl="4" w:tplc="62B2BCC6" w:tentative="1">
      <w:start w:val="1"/>
      <w:numFmt w:val="decimal"/>
      <w:lvlText w:val="%5."/>
      <w:lvlJc w:val="left"/>
      <w:pPr>
        <w:tabs>
          <w:tab w:val="num" w:pos="3600"/>
        </w:tabs>
        <w:ind w:left="3600" w:hanging="360"/>
      </w:pPr>
    </w:lvl>
    <w:lvl w:ilvl="5" w:tplc="718202A0" w:tentative="1">
      <w:start w:val="1"/>
      <w:numFmt w:val="decimal"/>
      <w:lvlText w:val="%6."/>
      <w:lvlJc w:val="left"/>
      <w:pPr>
        <w:tabs>
          <w:tab w:val="num" w:pos="4320"/>
        </w:tabs>
        <w:ind w:left="4320" w:hanging="360"/>
      </w:pPr>
    </w:lvl>
    <w:lvl w:ilvl="6" w:tplc="1C7880B8" w:tentative="1">
      <w:start w:val="1"/>
      <w:numFmt w:val="decimal"/>
      <w:lvlText w:val="%7."/>
      <w:lvlJc w:val="left"/>
      <w:pPr>
        <w:tabs>
          <w:tab w:val="num" w:pos="5040"/>
        </w:tabs>
        <w:ind w:left="5040" w:hanging="360"/>
      </w:pPr>
    </w:lvl>
    <w:lvl w:ilvl="7" w:tplc="7E923862" w:tentative="1">
      <w:start w:val="1"/>
      <w:numFmt w:val="decimal"/>
      <w:lvlText w:val="%8."/>
      <w:lvlJc w:val="left"/>
      <w:pPr>
        <w:tabs>
          <w:tab w:val="num" w:pos="5760"/>
        </w:tabs>
        <w:ind w:left="5760" w:hanging="360"/>
      </w:pPr>
    </w:lvl>
    <w:lvl w:ilvl="8" w:tplc="953CBDF4" w:tentative="1">
      <w:start w:val="1"/>
      <w:numFmt w:val="decimal"/>
      <w:lvlText w:val="%9."/>
      <w:lvlJc w:val="left"/>
      <w:pPr>
        <w:tabs>
          <w:tab w:val="num" w:pos="6480"/>
        </w:tabs>
        <w:ind w:left="6480" w:hanging="360"/>
      </w:pPr>
    </w:lvl>
  </w:abstractNum>
  <w:abstractNum w:abstractNumId="11">
    <w:nsid w:val="3E4B7700"/>
    <w:multiLevelType w:val="multilevel"/>
    <w:tmpl w:val="4B6E4C98"/>
    <w:lvl w:ilvl="0">
      <w:start w:val="1"/>
      <w:numFmt w:val="upperRoman"/>
      <w:lvlText w:val="%1."/>
      <w:lvlJc w:val="left"/>
      <w:pPr>
        <w:ind w:left="1080" w:hanging="72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5354632"/>
    <w:multiLevelType w:val="multilevel"/>
    <w:tmpl w:val="8D42B2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7B41268"/>
    <w:multiLevelType w:val="hybridMultilevel"/>
    <w:tmpl w:val="B950E722"/>
    <w:lvl w:ilvl="0" w:tplc="8ED885F0">
      <w:start w:val="1"/>
      <w:numFmt w:val="decimal"/>
      <w:lvlText w:val="%1."/>
      <w:lvlJc w:val="left"/>
      <w:pPr>
        <w:tabs>
          <w:tab w:val="num" w:pos="720"/>
        </w:tabs>
        <w:ind w:left="720" w:hanging="360"/>
      </w:pPr>
    </w:lvl>
    <w:lvl w:ilvl="1" w:tplc="C58C349E" w:tentative="1">
      <w:start w:val="1"/>
      <w:numFmt w:val="decimal"/>
      <w:lvlText w:val="%2."/>
      <w:lvlJc w:val="left"/>
      <w:pPr>
        <w:tabs>
          <w:tab w:val="num" w:pos="1440"/>
        </w:tabs>
        <w:ind w:left="1440" w:hanging="360"/>
      </w:pPr>
    </w:lvl>
    <w:lvl w:ilvl="2" w:tplc="091E07C6" w:tentative="1">
      <w:start w:val="1"/>
      <w:numFmt w:val="decimal"/>
      <w:lvlText w:val="%3."/>
      <w:lvlJc w:val="left"/>
      <w:pPr>
        <w:tabs>
          <w:tab w:val="num" w:pos="2160"/>
        </w:tabs>
        <w:ind w:left="2160" w:hanging="360"/>
      </w:pPr>
    </w:lvl>
    <w:lvl w:ilvl="3" w:tplc="705AB7D2" w:tentative="1">
      <w:start w:val="1"/>
      <w:numFmt w:val="decimal"/>
      <w:lvlText w:val="%4."/>
      <w:lvlJc w:val="left"/>
      <w:pPr>
        <w:tabs>
          <w:tab w:val="num" w:pos="2880"/>
        </w:tabs>
        <w:ind w:left="2880" w:hanging="360"/>
      </w:pPr>
    </w:lvl>
    <w:lvl w:ilvl="4" w:tplc="8B5EFD3E" w:tentative="1">
      <w:start w:val="1"/>
      <w:numFmt w:val="decimal"/>
      <w:lvlText w:val="%5."/>
      <w:lvlJc w:val="left"/>
      <w:pPr>
        <w:tabs>
          <w:tab w:val="num" w:pos="3600"/>
        </w:tabs>
        <w:ind w:left="3600" w:hanging="360"/>
      </w:pPr>
    </w:lvl>
    <w:lvl w:ilvl="5" w:tplc="E8A80060" w:tentative="1">
      <w:start w:val="1"/>
      <w:numFmt w:val="decimal"/>
      <w:lvlText w:val="%6."/>
      <w:lvlJc w:val="left"/>
      <w:pPr>
        <w:tabs>
          <w:tab w:val="num" w:pos="4320"/>
        </w:tabs>
        <w:ind w:left="4320" w:hanging="360"/>
      </w:pPr>
    </w:lvl>
    <w:lvl w:ilvl="6" w:tplc="C9CC148E" w:tentative="1">
      <w:start w:val="1"/>
      <w:numFmt w:val="decimal"/>
      <w:lvlText w:val="%7."/>
      <w:lvlJc w:val="left"/>
      <w:pPr>
        <w:tabs>
          <w:tab w:val="num" w:pos="5040"/>
        </w:tabs>
        <w:ind w:left="5040" w:hanging="360"/>
      </w:pPr>
    </w:lvl>
    <w:lvl w:ilvl="7" w:tplc="E90C36DE" w:tentative="1">
      <w:start w:val="1"/>
      <w:numFmt w:val="decimal"/>
      <w:lvlText w:val="%8."/>
      <w:lvlJc w:val="left"/>
      <w:pPr>
        <w:tabs>
          <w:tab w:val="num" w:pos="5760"/>
        </w:tabs>
        <w:ind w:left="5760" w:hanging="360"/>
      </w:pPr>
    </w:lvl>
    <w:lvl w:ilvl="8" w:tplc="57D851FA" w:tentative="1">
      <w:start w:val="1"/>
      <w:numFmt w:val="decimal"/>
      <w:lvlText w:val="%9."/>
      <w:lvlJc w:val="left"/>
      <w:pPr>
        <w:tabs>
          <w:tab w:val="num" w:pos="6480"/>
        </w:tabs>
        <w:ind w:left="6480" w:hanging="360"/>
      </w:pPr>
    </w:lvl>
  </w:abstractNum>
  <w:abstractNum w:abstractNumId="14">
    <w:nsid w:val="58E63C2D"/>
    <w:multiLevelType w:val="hybridMultilevel"/>
    <w:tmpl w:val="51328046"/>
    <w:lvl w:ilvl="0" w:tplc="51B067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67049F"/>
    <w:multiLevelType w:val="hybridMultilevel"/>
    <w:tmpl w:val="15187A12"/>
    <w:lvl w:ilvl="0" w:tplc="A88E0312">
      <w:start w:val="1"/>
      <w:numFmt w:val="decimal"/>
      <w:lvlText w:val="%1."/>
      <w:lvlJc w:val="left"/>
      <w:pPr>
        <w:tabs>
          <w:tab w:val="num" w:pos="720"/>
        </w:tabs>
        <w:ind w:left="720" w:hanging="360"/>
      </w:pPr>
    </w:lvl>
    <w:lvl w:ilvl="1" w:tplc="1D80FC58" w:tentative="1">
      <w:start w:val="1"/>
      <w:numFmt w:val="decimal"/>
      <w:lvlText w:val="%2."/>
      <w:lvlJc w:val="left"/>
      <w:pPr>
        <w:tabs>
          <w:tab w:val="num" w:pos="1440"/>
        </w:tabs>
        <w:ind w:left="1440" w:hanging="360"/>
      </w:pPr>
    </w:lvl>
    <w:lvl w:ilvl="2" w:tplc="83FCD764" w:tentative="1">
      <w:start w:val="1"/>
      <w:numFmt w:val="decimal"/>
      <w:lvlText w:val="%3."/>
      <w:lvlJc w:val="left"/>
      <w:pPr>
        <w:tabs>
          <w:tab w:val="num" w:pos="2160"/>
        </w:tabs>
        <w:ind w:left="2160" w:hanging="360"/>
      </w:pPr>
    </w:lvl>
    <w:lvl w:ilvl="3" w:tplc="9D900704" w:tentative="1">
      <w:start w:val="1"/>
      <w:numFmt w:val="decimal"/>
      <w:lvlText w:val="%4."/>
      <w:lvlJc w:val="left"/>
      <w:pPr>
        <w:tabs>
          <w:tab w:val="num" w:pos="2880"/>
        </w:tabs>
        <w:ind w:left="2880" w:hanging="360"/>
      </w:pPr>
    </w:lvl>
    <w:lvl w:ilvl="4" w:tplc="7108E206" w:tentative="1">
      <w:start w:val="1"/>
      <w:numFmt w:val="decimal"/>
      <w:lvlText w:val="%5."/>
      <w:lvlJc w:val="left"/>
      <w:pPr>
        <w:tabs>
          <w:tab w:val="num" w:pos="3600"/>
        </w:tabs>
        <w:ind w:left="3600" w:hanging="360"/>
      </w:pPr>
    </w:lvl>
    <w:lvl w:ilvl="5" w:tplc="B282CB1A" w:tentative="1">
      <w:start w:val="1"/>
      <w:numFmt w:val="decimal"/>
      <w:lvlText w:val="%6."/>
      <w:lvlJc w:val="left"/>
      <w:pPr>
        <w:tabs>
          <w:tab w:val="num" w:pos="4320"/>
        </w:tabs>
        <w:ind w:left="4320" w:hanging="360"/>
      </w:pPr>
    </w:lvl>
    <w:lvl w:ilvl="6" w:tplc="2146C064" w:tentative="1">
      <w:start w:val="1"/>
      <w:numFmt w:val="decimal"/>
      <w:lvlText w:val="%7."/>
      <w:lvlJc w:val="left"/>
      <w:pPr>
        <w:tabs>
          <w:tab w:val="num" w:pos="5040"/>
        </w:tabs>
        <w:ind w:left="5040" w:hanging="360"/>
      </w:pPr>
    </w:lvl>
    <w:lvl w:ilvl="7" w:tplc="6150C464" w:tentative="1">
      <w:start w:val="1"/>
      <w:numFmt w:val="decimal"/>
      <w:lvlText w:val="%8."/>
      <w:lvlJc w:val="left"/>
      <w:pPr>
        <w:tabs>
          <w:tab w:val="num" w:pos="5760"/>
        </w:tabs>
        <w:ind w:left="5760" w:hanging="360"/>
      </w:pPr>
    </w:lvl>
    <w:lvl w:ilvl="8" w:tplc="B65452F2" w:tentative="1">
      <w:start w:val="1"/>
      <w:numFmt w:val="decimal"/>
      <w:lvlText w:val="%9."/>
      <w:lvlJc w:val="left"/>
      <w:pPr>
        <w:tabs>
          <w:tab w:val="num" w:pos="6480"/>
        </w:tabs>
        <w:ind w:left="6480" w:hanging="360"/>
      </w:pPr>
    </w:lvl>
  </w:abstractNum>
  <w:abstractNum w:abstractNumId="16">
    <w:nsid w:val="6FDC24B2"/>
    <w:multiLevelType w:val="hybridMultilevel"/>
    <w:tmpl w:val="DFD6D2C8"/>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7">
    <w:nsid w:val="79A9274C"/>
    <w:multiLevelType w:val="hybridMultilevel"/>
    <w:tmpl w:val="D3F646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C8A0B9F"/>
    <w:multiLevelType w:val="hybridMultilevel"/>
    <w:tmpl w:val="EDB853E4"/>
    <w:lvl w:ilvl="0" w:tplc="CC8A642C">
      <w:start w:val="1"/>
      <w:numFmt w:val="decimal"/>
      <w:lvlText w:val="%1."/>
      <w:lvlJc w:val="left"/>
      <w:pPr>
        <w:tabs>
          <w:tab w:val="num" w:pos="720"/>
        </w:tabs>
        <w:ind w:left="720" w:hanging="360"/>
      </w:pPr>
    </w:lvl>
    <w:lvl w:ilvl="1" w:tplc="55C61AB8" w:tentative="1">
      <w:start w:val="1"/>
      <w:numFmt w:val="decimal"/>
      <w:lvlText w:val="%2."/>
      <w:lvlJc w:val="left"/>
      <w:pPr>
        <w:tabs>
          <w:tab w:val="num" w:pos="1440"/>
        </w:tabs>
        <w:ind w:left="1440" w:hanging="360"/>
      </w:pPr>
    </w:lvl>
    <w:lvl w:ilvl="2" w:tplc="4AB0C986" w:tentative="1">
      <w:start w:val="1"/>
      <w:numFmt w:val="decimal"/>
      <w:lvlText w:val="%3."/>
      <w:lvlJc w:val="left"/>
      <w:pPr>
        <w:tabs>
          <w:tab w:val="num" w:pos="2160"/>
        </w:tabs>
        <w:ind w:left="2160" w:hanging="360"/>
      </w:pPr>
    </w:lvl>
    <w:lvl w:ilvl="3" w:tplc="BB1EFF72" w:tentative="1">
      <w:start w:val="1"/>
      <w:numFmt w:val="decimal"/>
      <w:lvlText w:val="%4."/>
      <w:lvlJc w:val="left"/>
      <w:pPr>
        <w:tabs>
          <w:tab w:val="num" w:pos="2880"/>
        </w:tabs>
        <w:ind w:left="2880" w:hanging="360"/>
      </w:pPr>
    </w:lvl>
    <w:lvl w:ilvl="4" w:tplc="568C8B88" w:tentative="1">
      <w:start w:val="1"/>
      <w:numFmt w:val="decimal"/>
      <w:lvlText w:val="%5."/>
      <w:lvlJc w:val="left"/>
      <w:pPr>
        <w:tabs>
          <w:tab w:val="num" w:pos="3600"/>
        </w:tabs>
        <w:ind w:left="3600" w:hanging="360"/>
      </w:pPr>
    </w:lvl>
    <w:lvl w:ilvl="5" w:tplc="45D21286" w:tentative="1">
      <w:start w:val="1"/>
      <w:numFmt w:val="decimal"/>
      <w:lvlText w:val="%6."/>
      <w:lvlJc w:val="left"/>
      <w:pPr>
        <w:tabs>
          <w:tab w:val="num" w:pos="4320"/>
        </w:tabs>
        <w:ind w:left="4320" w:hanging="360"/>
      </w:pPr>
    </w:lvl>
    <w:lvl w:ilvl="6" w:tplc="E732F622" w:tentative="1">
      <w:start w:val="1"/>
      <w:numFmt w:val="decimal"/>
      <w:lvlText w:val="%7."/>
      <w:lvlJc w:val="left"/>
      <w:pPr>
        <w:tabs>
          <w:tab w:val="num" w:pos="5040"/>
        </w:tabs>
        <w:ind w:left="5040" w:hanging="360"/>
      </w:pPr>
    </w:lvl>
    <w:lvl w:ilvl="7" w:tplc="14FED0EA" w:tentative="1">
      <w:start w:val="1"/>
      <w:numFmt w:val="decimal"/>
      <w:lvlText w:val="%8."/>
      <w:lvlJc w:val="left"/>
      <w:pPr>
        <w:tabs>
          <w:tab w:val="num" w:pos="5760"/>
        </w:tabs>
        <w:ind w:left="5760" w:hanging="360"/>
      </w:pPr>
    </w:lvl>
    <w:lvl w:ilvl="8" w:tplc="22849D76" w:tentative="1">
      <w:start w:val="1"/>
      <w:numFmt w:val="decimal"/>
      <w:lvlText w:val="%9."/>
      <w:lvlJc w:val="left"/>
      <w:pPr>
        <w:tabs>
          <w:tab w:val="num" w:pos="6480"/>
        </w:tabs>
        <w:ind w:left="6480" w:hanging="360"/>
      </w:pPr>
    </w:lvl>
  </w:abstractNum>
  <w:abstractNum w:abstractNumId="19">
    <w:nsid w:val="7D2848DA"/>
    <w:multiLevelType w:val="hybridMultilevel"/>
    <w:tmpl w:val="46DE12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2"/>
  </w:num>
  <w:num w:numId="5">
    <w:abstractNumId w:val="16"/>
  </w:num>
  <w:num w:numId="6">
    <w:abstractNumId w:val="19"/>
  </w:num>
  <w:num w:numId="7">
    <w:abstractNumId w:val="17"/>
  </w:num>
  <w:num w:numId="8">
    <w:abstractNumId w:val="1"/>
  </w:num>
  <w:num w:numId="9">
    <w:abstractNumId w:val="10"/>
  </w:num>
  <w:num w:numId="10">
    <w:abstractNumId w:val="18"/>
  </w:num>
  <w:num w:numId="11">
    <w:abstractNumId w:val="13"/>
  </w:num>
  <w:num w:numId="12">
    <w:abstractNumId w:val="7"/>
  </w:num>
  <w:num w:numId="13">
    <w:abstractNumId w:val="9"/>
  </w:num>
  <w:num w:numId="14">
    <w:abstractNumId w:val="5"/>
  </w:num>
  <w:num w:numId="15">
    <w:abstractNumId w:val="15"/>
  </w:num>
  <w:num w:numId="16">
    <w:abstractNumId w:val="8"/>
  </w:num>
  <w:num w:numId="17">
    <w:abstractNumId w:val="6"/>
  </w:num>
  <w:num w:numId="18">
    <w:abstractNumId w:val="3"/>
  </w:num>
  <w:num w:numId="19">
    <w:abstractNumId w:val="1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C7E95"/>
    <w:rsid w:val="000061FD"/>
    <w:rsid w:val="00016E63"/>
    <w:rsid w:val="0002192F"/>
    <w:rsid w:val="00031B64"/>
    <w:rsid w:val="00034578"/>
    <w:rsid w:val="00052BC3"/>
    <w:rsid w:val="00063109"/>
    <w:rsid w:val="00066C9F"/>
    <w:rsid w:val="00072764"/>
    <w:rsid w:val="00074F4D"/>
    <w:rsid w:val="00076026"/>
    <w:rsid w:val="00080A7B"/>
    <w:rsid w:val="0008128E"/>
    <w:rsid w:val="000A17D3"/>
    <w:rsid w:val="000A4980"/>
    <w:rsid w:val="000B6E3A"/>
    <w:rsid w:val="000C1148"/>
    <w:rsid w:val="000C2834"/>
    <w:rsid w:val="000C5DD4"/>
    <w:rsid w:val="000D54E6"/>
    <w:rsid w:val="000E68EB"/>
    <w:rsid w:val="000F13E3"/>
    <w:rsid w:val="0010280E"/>
    <w:rsid w:val="001172FA"/>
    <w:rsid w:val="00120B41"/>
    <w:rsid w:val="0013022C"/>
    <w:rsid w:val="00161DF7"/>
    <w:rsid w:val="00176DC5"/>
    <w:rsid w:val="00194CDA"/>
    <w:rsid w:val="001A6E45"/>
    <w:rsid w:val="001C2195"/>
    <w:rsid w:val="001E1188"/>
    <w:rsid w:val="001E400E"/>
    <w:rsid w:val="00226F1B"/>
    <w:rsid w:val="00232692"/>
    <w:rsid w:val="00232E64"/>
    <w:rsid w:val="00233FAA"/>
    <w:rsid w:val="00243D14"/>
    <w:rsid w:val="00246E90"/>
    <w:rsid w:val="00270BFD"/>
    <w:rsid w:val="002746B8"/>
    <w:rsid w:val="00282C97"/>
    <w:rsid w:val="00282D99"/>
    <w:rsid w:val="00291973"/>
    <w:rsid w:val="002A1753"/>
    <w:rsid w:val="002C04A1"/>
    <w:rsid w:val="002C675B"/>
    <w:rsid w:val="002C7E95"/>
    <w:rsid w:val="002E01A3"/>
    <w:rsid w:val="002F16F3"/>
    <w:rsid w:val="003011AA"/>
    <w:rsid w:val="0030228D"/>
    <w:rsid w:val="00312C1A"/>
    <w:rsid w:val="0032384D"/>
    <w:rsid w:val="003455AC"/>
    <w:rsid w:val="0036310F"/>
    <w:rsid w:val="003719FE"/>
    <w:rsid w:val="0037581D"/>
    <w:rsid w:val="00385480"/>
    <w:rsid w:val="003C5851"/>
    <w:rsid w:val="003F462A"/>
    <w:rsid w:val="00410F19"/>
    <w:rsid w:val="004115B4"/>
    <w:rsid w:val="0046788A"/>
    <w:rsid w:val="00485DAD"/>
    <w:rsid w:val="004904F2"/>
    <w:rsid w:val="004A6C8F"/>
    <w:rsid w:val="004E0282"/>
    <w:rsid w:val="004F1AFB"/>
    <w:rsid w:val="00513EF9"/>
    <w:rsid w:val="00515426"/>
    <w:rsid w:val="00520456"/>
    <w:rsid w:val="00524C0A"/>
    <w:rsid w:val="00533B48"/>
    <w:rsid w:val="005408C1"/>
    <w:rsid w:val="00560717"/>
    <w:rsid w:val="005750AF"/>
    <w:rsid w:val="005A06D0"/>
    <w:rsid w:val="005A2F2E"/>
    <w:rsid w:val="005B4341"/>
    <w:rsid w:val="005B6D2B"/>
    <w:rsid w:val="005B788D"/>
    <w:rsid w:val="005D34F0"/>
    <w:rsid w:val="005E19D1"/>
    <w:rsid w:val="005E454C"/>
    <w:rsid w:val="005F7CCC"/>
    <w:rsid w:val="00610A7D"/>
    <w:rsid w:val="00610EA1"/>
    <w:rsid w:val="006236CF"/>
    <w:rsid w:val="00627425"/>
    <w:rsid w:val="00634DBF"/>
    <w:rsid w:val="0065624C"/>
    <w:rsid w:val="006565EB"/>
    <w:rsid w:val="006659E6"/>
    <w:rsid w:val="00687C93"/>
    <w:rsid w:val="00691CAA"/>
    <w:rsid w:val="006921C5"/>
    <w:rsid w:val="006A001D"/>
    <w:rsid w:val="006A2D3A"/>
    <w:rsid w:val="006D55CC"/>
    <w:rsid w:val="006D6B28"/>
    <w:rsid w:val="006F4D06"/>
    <w:rsid w:val="00700BFD"/>
    <w:rsid w:val="00716F0B"/>
    <w:rsid w:val="00721F33"/>
    <w:rsid w:val="00743ACF"/>
    <w:rsid w:val="00770725"/>
    <w:rsid w:val="007A465A"/>
    <w:rsid w:val="007A5C5C"/>
    <w:rsid w:val="007C443E"/>
    <w:rsid w:val="007E1C0B"/>
    <w:rsid w:val="007E66A9"/>
    <w:rsid w:val="007F2E34"/>
    <w:rsid w:val="007F40EE"/>
    <w:rsid w:val="007F49E3"/>
    <w:rsid w:val="00800649"/>
    <w:rsid w:val="00801448"/>
    <w:rsid w:val="00810EE8"/>
    <w:rsid w:val="00812EB7"/>
    <w:rsid w:val="008241A3"/>
    <w:rsid w:val="00824BDC"/>
    <w:rsid w:val="00825EDC"/>
    <w:rsid w:val="008513F0"/>
    <w:rsid w:val="00873D00"/>
    <w:rsid w:val="00881E49"/>
    <w:rsid w:val="008A19EA"/>
    <w:rsid w:val="008A3E90"/>
    <w:rsid w:val="008D3F34"/>
    <w:rsid w:val="009274D4"/>
    <w:rsid w:val="00945926"/>
    <w:rsid w:val="00963639"/>
    <w:rsid w:val="00965B8D"/>
    <w:rsid w:val="009758F6"/>
    <w:rsid w:val="00977ABE"/>
    <w:rsid w:val="00984F7A"/>
    <w:rsid w:val="00992A8A"/>
    <w:rsid w:val="00994801"/>
    <w:rsid w:val="009B0C0A"/>
    <w:rsid w:val="009B2C95"/>
    <w:rsid w:val="009C2FA5"/>
    <w:rsid w:val="009C3C7D"/>
    <w:rsid w:val="009C6AF1"/>
    <w:rsid w:val="009D7D3C"/>
    <w:rsid w:val="009E34E4"/>
    <w:rsid w:val="009F42F9"/>
    <w:rsid w:val="009F5694"/>
    <w:rsid w:val="00A11AF2"/>
    <w:rsid w:val="00A365FC"/>
    <w:rsid w:val="00A64CDC"/>
    <w:rsid w:val="00A706FB"/>
    <w:rsid w:val="00A84CE9"/>
    <w:rsid w:val="00A93C04"/>
    <w:rsid w:val="00AC3343"/>
    <w:rsid w:val="00AC7191"/>
    <w:rsid w:val="00AD2880"/>
    <w:rsid w:val="00AD3DC6"/>
    <w:rsid w:val="00AD6F11"/>
    <w:rsid w:val="00AE03E3"/>
    <w:rsid w:val="00AE1BB2"/>
    <w:rsid w:val="00AE1FBA"/>
    <w:rsid w:val="00B00819"/>
    <w:rsid w:val="00B03B77"/>
    <w:rsid w:val="00B07C1B"/>
    <w:rsid w:val="00B123F0"/>
    <w:rsid w:val="00B32F8C"/>
    <w:rsid w:val="00B450BA"/>
    <w:rsid w:val="00B52009"/>
    <w:rsid w:val="00B6155A"/>
    <w:rsid w:val="00B6158B"/>
    <w:rsid w:val="00B62DD0"/>
    <w:rsid w:val="00B63B2F"/>
    <w:rsid w:val="00B74103"/>
    <w:rsid w:val="00B935CA"/>
    <w:rsid w:val="00BD0C7D"/>
    <w:rsid w:val="00BD1F4C"/>
    <w:rsid w:val="00BD4D20"/>
    <w:rsid w:val="00BE21B0"/>
    <w:rsid w:val="00BF35B5"/>
    <w:rsid w:val="00BF7BD4"/>
    <w:rsid w:val="00C02637"/>
    <w:rsid w:val="00C03233"/>
    <w:rsid w:val="00C12C65"/>
    <w:rsid w:val="00C27893"/>
    <w:rsid w:val="00C338C5"/>
    <w:rsid w:val="00C52205"/>
    <w:rsid w:val="00C56A17"/>
    <w:rsid w:val="00C61874"/>
    <w:rsid w:val="00C63C40"/>
    <w:rsid w:val="00C76175"/>
    <w:rsid w:val="00C81F12"/>
    <w:rsid w:val="00C8799A"/>
    <w:rsid w:val="00C909BD"/>
    <w:rsid w:val="00C9254D"/>
    <w:rsid w:val="00CA0844"/>
    <w:rsid w:val="00CA2123"/>
    <w:rsid w:val="00CD0968"/>
    <w:rsid w:val="00CD2EC5"/>
    <w:rsid w:val="00CE2AD3"/>
    <w:rsid w:val="00CE38F1"/>
    <w:rsid w:val="00CE68A2"/>
    <w:rsid w:val="00D07864"/>
    <w:rsid w:val="00D168AF"/>
    <w:rsid w:val="00D21C1C"/>
    <w:rsid w:val="00D51C92"/>
    <w:rsid w:val="00D5243E"/>
    <w:rsid w:val="00D6306B"/>
    <w:rsid w:val="00D66136"/>
    <w:rsid w:val="00D90E33"/>
    <w:rsid w:val="00DA046F"/>
    <w:rsid w:val="00DA7B4D"/>
    <w:rsid w:val="00DD6618"/>
    <w:rsid w:val="00DE00EF"/>
    <w:rsid w:val="00DE37C1"/>
    <w:rsid w:val="00DE396C"/>
    <w:rsid w:val="00DF1637"/>
    <w:rsid w:val="00E06681"/>
    <w:rsid w:val="00E07531"/>
    <w:rsid w:val="00E100DB"/>
    <w:rsid w:val="00E121B4"/>
    <w:rsid w:val="00E204CA"/>
    <w:rsid w:val="00E54ED0"/>
    <w:rsid w:val="00E63181"/>
    <w:rsid w:val="00E70AE6"/>
    <w:rsid w:val="00E7701B"/>
    <w:rsid w:val="00E80B0E"/>
    <w:rsid w:val="00E82F6F"/>
    <w:rsid w:val="00E834CF"/>
    <w:rsid w:val="00EA7A21"/>
    <w:rsid w:val="00EB5EE8"/>
    <w:rsid w:val="00EB67DD"/>
    <w:rsid w:val="00ED1AB3"/>
    <w:rsid w:val="00ED38EE"/>
    <w:rsid w:val="00EE20F1"/>
    <w:rsid w:val="00EE4184"/>
    <w:rsid w:val="00F27D53"/>
    <w:rsid w:val="00F302E0"/>
    <w:rsid w:val="00F75CD6"/>
    <w:rsid w:val="00F768E0"/>
    <w:rsid w:val="00F81A96"/>
    <w:rsid w:val="00FA1227"/>
    <w:rsid w:val="00FA7B4B"/>
    <w:rsid w:val="00FD254B"/>
    <w:rsid w:val="00FE2A54"/>
    <w:rsid w:val="00FE3825"/>
    <w:rsid w:val="00FE6A01"/>
    <w:rsid w:val="00FF76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7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C7E95"/>
    <w:pPr>
      <w:ind w:left="720"/>
      <w:contextualSpacing/>
    </w:pPr>
  </w:style>
  <w:style w:type="paragraph" w:styleId="Encabezado">
    <w:name w:val="header"/>
    <w:basedOn w:val="Normal"/>
    <w:link w:val="EncabezadoCar"/>
    <w:uiPriority w:val="99"/>
    <w:unhideWhenUsed/>
    <w:rsid w:val="00243D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D14"/>
  </w:style>
  <w:style w:type="paragraph" w:styleId="Piedepgina">
    <w:name w:val="footer"/>
    <w:basedOn w:val="Normal"/>
    <w:link w:val="PiedepginaCar"/>
    <w:uiPriority w:val="99"/>
    <w:unhideWhenUsed/>
    <w:rsid w:val="00243D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D14"/>
  </w:style>
  <w:style w:type="paragraph" w:styleId="Textodeglobo">
    <w:name w:val="Balloon Text"/>
    <w:basedOn w:val="Normal"/>
    <w:link w:val="TextodegloboCar"/>
    <w:uiPriority w:val="99"/>
    <w:semiHidden/>
    <w:unhideWhenUsed/>
    <w:rsid w:val="00CD2E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EC5"/>
    <w:rPr>
      <w:rFonts w:ascii="Tahoma" w:hAnsi="Tahoma" w:cs="Tahoma"/>
      <w:sz w:val="16"/>
      <w:szCs w:val="16"/>
    </w:rPr>
  </w:style>
  <w:style w:type="paragraph" w:styleId="NormalWeb">
    <w:name w:val="Normal (Web)"/>
    <w:basedOn w:val="Normal"/>
    <w:uiPriority w:val="99"/>
    <w:unhideWhenUsed/>
    <w:rsid w:val="00485D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7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C7E95"/>
    <w:pPr>
      <w:ind w:left="720"/>
      <w:contextualSpacing/>
    </w:pPr>
  </w:style>
  <w:style w:type="paragraph" w:styleId="Encabezado">
    <w:name w:val="header"/>
    <w:basedOn w:val="Normal"/>
    <w:link w:val="EncabezadoCar"/>
    <w:uiPriority w:val="99"/>
    <w:unhideWhenUsed/>
    <w:rsid w:val="00243D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D14"/>
  </w:style>
  <w:style w:type="paragraph" w:styleId="Piedepgina">
    <w:name w:val="footer"/>
    <w:basedOn w:val="Normal"/>
    <w:link w:val="PiedepginaCar"/>
    <w:uiPriority w:val="99"/>
    <w:unhideWhenUsed/>
    <w:rsid w:val="00243D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D14"/>
  </w:style>
  <w:style w:type="paragraph" w:styleId="Textodeglobo">
    <w:name w:val="Balloon Text"/>
    <w:basedOn w:val="Normal"/>
    <w:link w:val="TextodegloboCar"/>
    <w:uiPriority w:val="99"/>
    <w:semiHidden/>
    <w:unhideWhenUsed/>
    <w:rsid w:val="00CD2E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EC5"/>
    <w:rPr>
      <w:rFonts w:ascii="Tahoma" w:hAnsi="Tahoma" w:cs="Tahoma"/>
      <w:sz w:val="16"/>
      <w:szCs w:val="16"/>
    </w:rPr>
  </w:style>
  <w:style w:type="paragraph" w:styleId="NormalWeb">
    <w:name w:val="Normal (Web)"/>
    <w:basedOn w:val="Normal"/>
    <w:uiPriority w:val="99"/>
    <w:unhideWhenUsed/>
    <w:rsid w:val="00485D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6054907">
      <w:bodyDiv w:val="1"/>
      <w:marLeft w:val="0"/>
      <w:marRight w:val="0"/>
      <w:marTop w:val="0"/>
      <w:marBottom w:val="0"/>
      <w:divBdr>
        <w:top w:val="none" w:sz="0" w:space="0" w:color="auto"/>
        <w:left w:val="none" w:sz="0" w:space="0" w:color="auto"/>
        <w:bottom w:val="none" w:sz="0" w:space="0" w:color="auto"/>
        <w:right w:val="none" w:sz="0" w:space="0" w:color="auto"/>
      </w:divBdr>
      <w:divsChild>
        <w:div w:id="1488859582">
          <w:marLeft w:val="144"/>
          <w:marRight w:val="0"/>
          <w:marTop w:val="0"/>
          <w:marBottom w:val="0"/>
          <w:divBdr>
            <w:top w:val="none" w:sz="0" w:space="0" w:color="auto"/>
            <w:left w:val="none" w:sz="0" w:space="0" w:color="auto"/>
            <w:bottom w:val="none" w:sz="0" w:space="0" w:color="auto"/>
            <w:right w:val="none" w:sz="0" w:space="0" w:color="auto"/>
          </w:divBdr>
        </w:div>
        <w:div w:id="1033337437">
          <w:marLeft w:val="144"/>
          <w:marRight w:val="0"/>
          <w:marTop w:val="0"/>
          <w:marBottom w:val="0"/>
          <w:divBdr>
            <w:top w:val="none" w:sz="0" w:space="0" w:color="auto"/>
            <w:left w:val="none" w:sz="0" w:space="0" w:color="auto"/>
            <w:bottom w:val="none" w:sz="0" w:space="0" w:color="auto"/>
            <w:right w:val="none" w:sz="0" w:space="0" w:color="auto"/>
          </w:divBdr>
        </w:div>
        <w:div w:id="262614916">
          <w:marLeft w:val="144"/>
          <w:marRight w:val="0"/>
          <w:marTop w:val="0"/>
          <w:marBottom w:val="0"/>
          <w:divBdr>
            <w:top w:val="none" w:sz="0" w:space="0" w:color="auto"/>
            <w:left w:val="none" w:sz="0" w:space="0" w:color="auto"/>
            <w:bottom w:val="none" w:sz="0" w:space="0" w:color="auto"/>
            <w:right w:val="none" w:sz="0" w:space="0" w:color="auto"/>
          </w:divBdr>
        </w:div>
        <w:div w:id="2086754569">
          <w:marLeft w:val="144"/>
          <w:marRight w:val="0"/>
          <w:marTop w:val="0"/>
          <w:marBottom w:val="0"/>
          <w:divBdr>
            <w:top w:val="none" w:sz="0" w:space="0" w:color="auto"/>
            <w:left w:val="none" w:sz="0" w:space="0" w:color="auto"/>
            <w:bottom w:val="none" w:sz="0" w:space="0" w:color="auto"/>
            <w:right w:val="none" w:sz="0" w:space="0" w:color="auto"/>
          </w:divBdr>
        </w:div>
        <w:div w:id="918178298">
          <w:marLeft w:val="144"/>
          <w:marRight w:val="0"/>
          <w:marTop w:val="0"/>
          <w:marBottom w:val="0"/>
          <w:divBdr>
            <w:top w:val="none" w:sz="0" w:space="0" w:color="auto"/>
            <w:left w:val="none" w:sz="0" w:space="0" w:color="auto"/>
            <w:bottom w:val="none" w:sz="0" w:space="0" w:color="auto"/>
            <w:right w:val="none" w:sz="0" w:space="0" w:color="auto"/>
          </w:divBdr>
        </w:div>
        <w:div w:id="1580212510">
          <w:marLeft w:val="144"/>
          <w:marRight w:val="0"/>
          <w:marTop w:val="0"/>
          <w:marBottom w:val="0"/>
          <w:divBdr>
            <w:top w:val="none" w:sz="0" w:space="0" w:color="auto"/>
            <w:left w:val="none" w:sz="0" w:space="0" w:color="auto"/>
            <w:bottom w:val="none" w:sz="0" w:space="0" w:color="auto"/>
            <w:right w:val="none" w:sz="0" w:space="0" w:color="auto"/>
          </w:divBdr>
        </w:div>
        <w:div w:id="1503206030">
          <w:marLeft w:val="144"/>
          <w:marRight w:val="0"/>
          <w:marTop w:val="0"/>
          <w:marBottom w:val="0"/>
          <w:divBdr>
            <w:top w:val="none" w:sz="0" w:space="0" w:color="auto"/>
            <w:left w:val="none" w:sz="0" w:space="0" w:color="auto"/>
            <w:bottom w:val="none" w:sz="0" w:space="0" w:color="auto"/>
            <w:right w:val="none" w:sz="0" w:space="0" w:color="auto"/>
          </w:divBdr>
        </w:div>
        <w:div w:id="316417819">
          <w:marLeft w:val="144"/>
          <w:marRight w:val="0"/>
          <w:marTop w:val="0"/>
          <w:marBottom w:val="0"/>
          <w:divBdr>
            <w:top w:val="none" w:sz="0" w:space="0" w:color="auto"/>
            <w:left w:val="none" w:sz="0" w:space="0" w:color="auto"/>
            <w:bottom w:val="none" w:sz="0" w:space="0" w:color="auto"/>
            <w:right w:val="none" w:sz="0" w:space="0" w:color="auto"/>
          </w:divBdr>
        </w:div>
      </w:divsChild>
    </w:div>
    <w:div w:id="1580094420">
      <w:bodyDiv w:val="1"/>
      <w:marLeft w:val="0"/>
      <w:marRight w:val="0"/>
      <w:marTop w:val="0"/>
      <w:marBottom w:val="0"/>
      <w:divBdr>
        <w:top w:val="none" w:sz="0" w:space="0" w:color="auto"/>
        <w:left w:val="none" w:sz="0" w:space="0" w:color="auto"/>
        <w:bottom w:val="none" w:sz="0" w:space="0" w:color="auto"/>
        <w:right w:val="none" w:sz="0" w:space="0" w:color="auto"/>
      </w:divBdr>
    </w:div>
    <w:div w:id="1696422940">
      <w:bodyDiv w:val="1"/>
      <w:marLeft w:val="0"/>
      <w:marRight w:val="0"/>
      <w:marTop w:val="0"/>
      <w:marBottom w:val="0"/>
      <w:divBdr>
        <w:top w:val="none" w:sz="0" w:space="0" w:color="auto"/>
        <w:left w:val="none" w:sz="0" w:space="0" w:color="auto"/>
        <w:bottom w:val="none" w:sz="0" w:space="0" w:color="auto"/>
        <w:right w:val="none" w:sz="0" w:space="0" w:color="auto"/>
      </w:divBdr>
    </w:div>
    <w:div w:id="1775249329">
      <w:bodyDiv w:val="1"/>
      <w:marLeft w:val="0"/>
      <w:marRight w:val="0"/>
      <w:marTop w:val="0"/>
      <w:marBottom w:val="0"/>
      <w:divBdr>
        <w:top w:val="none" w:sz="0" w:space="0" w:color="auto"/>
        <w:left w:val="none" w:sz="0" w:space="0" w:color="auto"/>
        <w:bottom w:val="none" w:sz="0" w:space="0" w:color="auto"/>
        <w:right w:val="none" w:sz="0" w:space="0" w:color="auto"/>
      </w:divBdr>
    </w:div>
    <w:div w:id="1943486263">
      <w:bodyDiv w:val="1"/>
      <w:marLeft w:val="0"/>
      <w:marRight w:val="0"/>
      <w:marTop w:val="0"/>
      <w:marBottom w:val="0"/>
      <w:divBdr>
        <w:top w:val="none" w:sz="0" w:space="0" w:color="auto"/>
        <w:left w:val="none" w:sz="0" w:space="0" w:color="auto"/>
        <w:bottom w:val="none" w:sz="0" w:space="0" w:color="auto"/>
        <w:right w:val="none" w:sz="0" w:space="0" w:color="auto"/>
      </w:divBdr>
      <w:divsChild>
        <w:div w:id="268901002">
          <w:marLeft w:val="144"/>
          <w:marRight w:val="0"/>
          <w:marTop w:val="0"/>
          <w:marBottom w:val="0"/>
          <w:divBdr>
            <w:top w:val="none" w:sz="0" w:space="0" w:color="auto"/>
            <w:left w:val="none" w:sz="0" w:space="0" w:color="auto"/>
            <w:bottom w:val="none" w:sz="0" w:space="0" w:color="auto"/>
            <w:right w:val="none" w:sz="0" w:space="0" w:color="auto"/>
          </w:divBdr>
        </w:div>
        <w:div w:id="1937323199">
          <w:marLeft w:val="144"/>
          <w:marRight w:val="0"/>
          <w:marTop w:val="0"/>
          <w:marBottom w:val="0"/>
          <w:divBdr>
            <w:top w:val="none" w:sz="0" w:space="0" w:color="auto"/>
            <w:left w:val="none" w:sz="0" w:space="0" w:color="auto"/>
            <w:bottom w:val="none" w:sz="0" w:space="0" w:color="auto"/>
            <w:right w:val="none" w:sz="0" w:space="0" w:color="auto"/>
          </w:divBdr>
        </w:div>
        <w:div w:id="863057937">
          <w:marLeft w:val="144"/>
          <w:marRight w:val="0"/>
          <w:marTop w:val="0"/>
          <w:marBottom w:val="0"/>
          <w:divBdr>
            <w:top w:val="none" w:sz="0" w:space="0" w:color="auto"/>
            <w:left w:val="none" w:sz="0" w:space="0" w:color="auto"/>
            <w:bottom w:val="none" w:sz="0" w:space="0" w:color="auto"/>
            <w:right w:val="none" w:sz="0" w:space="0" w:color="auto"/>
          </w:divBdr>
        </w:div>
        <w:div w:id="1437403527">
          <w:marLeft w:val="144"/>
          <w:marRight w:val="0"/>
          <w:marTop w:val="0"/>
          <w:marBottom w:val="0"/>
          <w:divBdr>
            <w:top w:val="none" w:sz="0" w:space="0" w:color="auto"/>
            <w:left w:val="none" w:sz="0" w:space="0" w:color="auto"/>
            <w:bottom w:val="none" w:sz="0" w:space="0" w:color="auto"/>
            <w:right w:val="none" w:sz="0" w:space="0" w:color="auto"/>
          </w:divBdr>
        </w:div>
        <w:div w:id="697779208">
          <w:marLeft w:val="144"/>
          <w:marRight w:val="0"/>
          <w:marTop w:val="0"/>
          <w:marBottom w:val="0"/>
          <w:divBdr>
            <w:top w:val="none" w:sz="0" w:space="0" w:color="auto"/>
            <w:left w:val="none" w:sz="0" w:space="0" w:color="auto"/>
            <w:bottom w:val="none" w:sz="0" w:space="0" w:color="auto"/>
            <w:right w:val="none" w:sz="0" w:space="0" w:color="auto"/>
          </w:divBdr>
        </w:div>
        <w:div w:id="1260068756">
          <w:marLeft w:val="144"/>
          <w:marRight w:val="0"/>
          <w:marTop w:val="0"/>
          <w:marBottom w:val="0"/>
          <w:divBdr>
            <w:top w:val="none" w:sz="0" w:space="0" w:color="auto"/>
            <w:left w:val="none" w:sz="0" w:space="0" w:color="auto"/>
            <w:bottom w:val="none" w:sz="0" w:space="0" w:color="auto"/>
            <w:right w:val="none" w:sz="0" w:space="0" w:color="auto"/>
          </w:divBdr>
        </w:div>
        <w:div w:id="426197406">
          <w:marLeft w:val="144"/>
          <w:marRight w:val="0"/>
          <w:marTop w:val="0"/>
          <w:marBottom w:val="0"/>
          <w:divBdr>
            <w:top w:val="none" w:sz="0" w:space="0" w:color="auto"/>
            <w:left w:val="none" w:sz="0" w:space="0" w:color="auto"/>
            <w:bottom w:val="none" w:sz="0" w:space="0" w:color="auto"/>
            <w:right w:val="none" w:sz="0" w:space="0" w:color="auto"/>
          </w:divBdr>
        </w:div>
        <w:div w:id="38478151">
          <w:marLeft w:val="144"/>
          <w:marRight w:val="0"/>
          <w:marTop w:val="0"/>
          <w:marBottom w:val="0"/>
          <w:divBdr>
            <w:top w:val="none" w:sz="0" w:space="0" w:color="auto"/>
            <w:left w:val="none" w:sz="0" w:space="0" w:color="auto"/>
            <w:bottom w:val="none" w:sz="0" w:space="0" w:color="auto"/>
            <w:right w:val="none" w:sz="0" w:space="0" w:color="auto"/>
          </w:divBdr>
        </w:div>
        <w:div w:id="251016503">
          <w:marLeft w:val="144"/>
          <w:marRight w:val="0"/>
          <w:marTop w:val="0"/>
          <w:marBottom w:val="0"/>
          <w:divBdr>
            <w:top w:val="none" w:sz="0" w:space="0" w:color="auto"/>
            <w:left w:val="none" w:sz="0" w:space="0" w:color="auto"/>
            <w:bottom w:val="none" w:sz="0" w:space="0" w:color="auto"/>
            <w:right w:val="none" w:sz="0" w:space="0" w:color="auto"/>
          </w:divBdr>
        </w:div>
        <w:div w:id="1372194266">
          <w:marLeft w:val="144"/>
          <w:marRight w:val="0"/>
          <w:marTop w:val="0"/>
          <w:marBottom w:val="0"/>
          <w:divBdr>
            <w:top w:val="none" w:sz="0" w:space="0" w:color="auto"/>
            <w:left w:val="none" w:sz="0" w:space="0" w:color="auto"/>
            <w:bottom w:val="none" w:sz="0" w:space="0" w:color="auto"/>
            <w:right w:val="none" w:sz="0" w:space="0" w:color="auto"/>
          </w:divBdr>
        </w:div>
        <w:div w:id="575240037">
          <w:marLeft w:val="144"/>
          <w:marRight w:val="0"/>
          <w:marTop w:val="0"/>
          <w:marBottom w:val="0"/>
          <w:divBdr>
            <w:top w:val="none" w:sz="0" w:space="0" w:color="auto"/>
            <w:left w:val="none" w:sz="0" w:space="0" w:color="auto"/>
            <w:bottom w:val="none" w:sz="0" w:space="0" w:color="auto"/>
            <w:right w:val="none" w:sz="0" w:space="0" w:color="auto"/>
          </w:divBdr>
        </w:div>
        <w:div w:id="806238939">
          <w:marLeft w:val="144"/>
          <w:marRight w:val="0"/>
          <w:marTop w:val="0"/>
          <w:marBottom w:val="0"/>
          <w:divBdr>
            <w:top w:val="none" w:sz="0" w:space="0" w:color="auto"/>
            <w:left w:val="none" w:sz="0" w:space="0" w:color="auto"/>
            <w:bottom w:val="none" w:sz="0" w:space="0" w:color="auto"/>
            <w:right w:val="none" w:sz="0" w:space="0" w:color="auto"/>
          </w:divBdr>
        </w:div>
        <w:div w:id="1103842107">
          <w:marLeft w:val="144"/>
          <w:marRight w:val="0"/>
          <w:marTop w:val="0"/>
          <w:marBottom w:val="0"/>
          <w:divBdr>
            <w:top w:val="none" w:sz="0" w:space="0" w:color="auto"/>
            <w:left w:val="none" w:sz="0" w:space="0" w:color="auto"/>
            <w:bottom w:val="none" w:sz="0" w:space="0" w:color="auto"/>
            <w:right w:val="none" w:sz="0" w:space="0" w:color="auto"/>
          </w:divBdr>
        </w:div>
        <w:div w:id="1635140291">
          <w:marLeft w:val="144"/>
          <w:marRight w:val="0"/>
          <w:marTop w:val="0"/>
          <w:marBottom w:val="0"/>
          <w:divBdr>
            <w:top w:val="none" w:sz="0" w:space="0" w:color="auto"/>
            <w:left w:val="none" w:sz="0" w:space="0" w:color="auto"/>
            <w:bottom w:val="none" w:sz="0" w:space="0" w:color="auto"/>
            <w:right w:val="none" w:sz="0" w:space="0" w:color="auto"/>
          </w:divBdr>
        </w:div>
      </w:divsChild>
    </w:div>
    <w:div w:id="2042899585">
      <w:bodyDiv w:val="1"/>
      <w:marLeft w:val="0"/>
      <w:marRight w:val="0"/>
      <w:marTop w:val="0"/>
      <w:marBottom w:val="0"/>
      <w:divBdr>
        <w:top w:val="none" w:sz="0" w:space="0" w:color="auto"/>
        <w:left w:val="none" w:sz="0" w:space="0" w:color="auto"/>
        <w:bottom w:val="none" w:sz="0" w:space="0" w:color="auto"/>
        <w:right w:val="none" w:sz="0" w:space="0" w:color="auto"/>
      </w:divBdr>
    </w:div>
    <w:div w:id="207384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B8DB2-7ABE-457B-B97C-148B3A4F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20</Pages>
  <Words>3390</Words>
  <Characters>18646</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COCyTED</Company>
  <LinksUpToDate>false</LinksUpToDate>
  <CharactersWithSpaces>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Informática</dc:creator>
  <cp:lastModifiedBy>Admin</cp:lastModifiedBy>
  <cp:revision>22</cp:revision>
  <cp:lastPrinted>2017-01-11T22:05:00Z</cp:lastPrinted>
  <dcterms:created xsi:type="dcterms:W3CDTF">2017-01-11T18:36:00Z</dcterms:created>
  <dcterms:modified xsi:type="dcterms:W3CDTF">2017-04-11T20:21:00Z</dcterms:modified>
</cp:coreProperties>
</file>