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F5A8E" w14:textId="77777777" w:rsidR="00B621AC" w:rsidRDefault="00B621AC" w:rsidP="008C1A3A">
      <w:pPr>
        <w:spacing w:after="80" w:line="240" w:lineRule="auto"/>
        <w:jc w:val="center"/>
        <w:rPr>
          <w:rFonts w:eastAsiaTheme="minorHAnsi"/>
          <w:b/>
          <w:sz w:val="28"/>
          <w:lang w:eastAsia="en-US"/>
        </w:rPr>
      </w:pPr>
    </w:p>
    <w:p w14:paraId="356563D3" w14:textId="77777777" w:rsidR="00450DC1" w:rsidRDefault="00450DC1" w:rsidP="008C1A3A">
      <w:pPr>
        <w:spacing w:after="80" w:line="240" w:lineRule="auto"/>
        <w:jc w:val="center"/>
        <w:rPr>
          <w:rFonts w:eastAsiaTheme="minorHAnsi"/>
          <w:b/>
          <w:sz w:val="28"/>
          <w:lang w:eastAsia="en-US"/>
        </w:rPr>
      </w:pPr>
    </w:p>
    <w:p w14:paraId="27193D03" w14:textId="4BB9E3CF" w:rsidR="008C1A3A" w:rsidRPr="008C1A3A" w:rsidRDefault="008C1A3A" w:rsidP="008C1A3A">
      <w:pPr>
        <w:spacing w:after="80" w:line="240" w:lineRule="auto"/>
        <w:jc w:val="center"/>
        <w:rPr>
          <w:rFonts w:eastAsiaTheme="minorHAnsi"/>
          <w:b/>
          <w:sz w:val="28"/>
          <w:lang w:eastAsia="en-US"/>
        </w:rPr>
      </w:pPr>
      <w:r w:rsidRPr="008C1A3A">
        <w:rPr>
          <w:rFonts w:eastAsiaTheme="minorHAnsi"/>
          <w:b/>
          <w:sz w:val="28"/>
          <w:lang w:eastAsia="en-US"/>
        </w:rPr>
        <w:t xml:space="preserve">SECRETARÍA DE INNOVACIÓN Y DESARROLLO ECONÓMICO DE GOBIERNO DEL ESTADO DE CHIHUAHUA </w:t>
      </w:r>
    </w:p>
    <w:p w14:paraId="0E465C28" w14:textId="77777777" w:rsidR="008C1A3A" w:rsidRPr="008C1A3A" w:rsidRDefault="008C1A3A" w:rsidP="008C1A3A">
      <w:pPr>
        <w:spacing w:after="80" w:line="240" w:lineRule="auto"/>
        <w:jc w:val="center"/>
        <w:rPr>
          <w:rFonts w:eastAsiaTheme="minorHAnsi"/>
          <w:b/>
          <w:sz w:val="28"/>
          <w:lang w:eastAsia="en-US"/>
        </w:rPr>
      </w:pPr>
      <w:r w:rsidRPr="008C1A3A">
        <w:rPr>
          <w:rFonts w:eastAsiaTheme="minorHAnsi"/>
          <w:b/>
          <w:sz w:val="28"/>
          <w:lang w:eastAsia="en-US"/>
        </w:rPr>
        <w:t>INSTITUTO DE INNOVACIÓN Y COMPETITIVIDAD</w:t>
      </w:r>
    </w:p>
    <w:p w14:paraId="042B905B" w14:textId="183FBD21" w:rsidR="008C1A3A" w:rsidRPr="008C1A3A" w:rsidRDefault="008C1A3A" w:rsidP="00DB022E">
      <w:pPr>
        <w:spacing w:after="80" w:line="240" w:lineRule="auto"/>
        <w:jc w:val="center"/>
        <w:rPr>
          <w:rFonts w:eastAsiaTheme="minorHAnsi"/>
          <w:b/>
          <w:lang w:eastAsia="en-US"/>
        </w:rPr>
      </w:pPr>
      <w:r w:rsidRPr="008C1A3A">
        <w:rPr>
          <w:rFonts w:eastAsiaTheme="minorHAnsi"/>
          <w:b/>
          <w:lang w:eastAsia="en-US"/>
        </w:rPr>
        <w:t xml:space="preserve">CONVOCATORIA </w:t>
      </w:r>
      <w:r w:rsidR="00DB022E">
        <w:rPr>
          <w:rFonts w:eastAsiaTheme="minorHAnsi"/>
          <w:b/>
          <w:lang w:eastAsia="en-US"/>
        </w:rPr>
        <w:t>DEL FONDO ESTATAL PARA LA INNOVACIÓN</w:t>
      </w:r>
    </w:p>
    <w:p w14:paraId="164DB380" w14:textId="77777777" w:rsidR="008C1A3A" w:rsidRPr="008C1A3A" w:rsidRDefault="008C1A3A" w:rsidP="008C1A3A">
      <w:pPr>
        <w:spacing w:after="80" w:line="240" w:lineRule="auto"/>
        <w:jc w:val="center"/>
        <w:rPr>
          <w:rFonts w:eastAsiaTheme="minorHAnsi"/>
          <w:b/>
          <w:lang w:eastAsia="en-US"/>
        </w:rPr>
      </w:pPr>
    </w:p>
    <w:p w14:paraId="38FC989C" w14:textId="5712979E" w:rsidR="00450DC1" w:rsidRPr="008C1A3A" w:rsidRDefault="00F23CBC" w:rsidP="008814A1">
      <w:pPr>
        <w:spacing w:line="240" w:lineRule="auto"/>
        <w:jc w:val="center"/>
        <w:rPr>
          <w:rFonts w:eastAsiaTheme="minorHAnsi"/>
          <w:b/>
          <w:u w:val="single"/>
          <w:lang w:eastAsia="en-US"/>
        </w:rPr>
      </w:pPr>
      <w:r>
        <w:rPr>
          <w:rFonts w:eastAsiaTheme="minorHAnsi"/>
          <w:b/>
          <w:u w:val="single"/>
          <w:lang w:eastAsia="en-US"/>
        </w:rPr>
        <w:t>CENTRO-HUB DELICIAS</w:t>
      </w:r>
    </w:p>
    <w:p w14:paraId="7327C79A" w14:textId="1240B2A8" w:rsidR="008814A1" w:rsidRPr="008814A1" w:rsidRDefault="008C1A3A" w:rsidP="008814A1">
      <w:pPr>
        <w:spacing w:line="240" w:lineRule="auto"/>
        <w:jc w:val="both"/>
        <w:rPr>
          <w:rFonts w:eastAsiaTheme="minorHAnsi"/>
          <w:lang w:eastAsia="en-US"/>
        </w:rPr>
      </w:pPr>
      <w:r w:rsidRPr="008C1A3A">
        <w:rPr>
          <w:rFonts w:eastAsiaTheme="minorHAnsi"/>
          <w:b/>
          <w:lang w:eastAsia="en-US"/>
        </w:rPr>
        <w:t>El Gobierno del Estado de Chihuahua</w:t>
      </w:r>
      <w:r w:rsidRPr="008C1A3A">
        <w:rPr>
          <w:rFonts w:eastAsiaTheme="minorHAnsi"/>
          <w:lang w:eastAsia="en-US"/>
        </w:rPr>
        <w:t xml:space="preserve">, </w:t>
      </w:r>
      <w:r w:rsidRPr="008C1A3A">
        <w:rPr>
          <w:rFonts w:eastAsiaTheme="minorHAnsi"/>
          <w:b/>
          <w:lang w:eastAsia="en-US"/>
        </w:rPr>
        <w:t xml:space="preserve">la Secretaría de Innovación y Desarrollo Económico, </w:t>
      </w:r>
      <w:r w:rsidRPr="008C1A3A">
        <w:rPr>
          <w:rFonts w:eastAsiaTheme="minorHAnsi"/>
          <w:lang w:eastAsia="en-US"/>
        </w:rPr>
        <w:t xml:space="preserve">a través del </w:t>
      </w:r>
      <w:r w:rsidRPr="008C1A3A">
        <w:rPr>
          <w:rFonts w:eastAsiaTheme="minorHAnsi"/>
          <w:b/>
          <w:lang w:eastAsia="en-US"/>
        </w:rPr>
        <w:t>Instituto de Innovación y Competitividad</w:t>
      </w:r>
      <w:r w:rsidRPr="008C1A3A">
        <w:rPr>
          <w:rFonts w:eastAsiaTheme="minorHAnsi"/>
          <w:lang w:eastAsia="en-US"/>
        </w:rPr>
        <w:t xml:space="preserve">, con fundamento en lo dispuesto en la Ley de </w:t>
      </w:r>
      <w:r w:rsidR="00DB022E">
        <w:rPr>
          <w:rFonts w:eastAsiaTheme="minorHAnsi"/>
          <w:lang w:eastAsia="en-US"/>
        </w:rPr>
        <w:t>Ciencia y Tecnología</w:t>
      </w:r>
      <w:r w:rsidR="00967438">
        <w:rPr>
          <w:rFonts w:eastAsiaTheme="minorHAnsi"/>
          <w:lang w:eastAsia="en-US"/>
        </w:rPr>
        <w:t xml:space="preserve"> de Chihuahua</w:t>
      </w:r>
      <w:r w:rsidRPr="008C1A3A">
        <w:rPr>
          <w:rFonts w:eastAsiaTheme="minorHAnsi"/>
          <w:lang w:eastAsia="en-US"/>
        </w:rPr>
        <w:t>,</w:t>
      </w:r>
      <w:r w:rsidR="00F23CBC">
        <w:rPr>
          <w:rFonts w:eastAsiaTheme="minorHAnsi"/>
          <w:lang w:eastAsia="en-US"/>
        </w:rPr>
        <w:t xml:space="preserve"> donde se establece el fortalecimiento o creación de infraestructura científica, tecnológica y de innovación</w:t>
      </w:r>
      <w:r w:rsidR="00F70480" w:rsidRPr="00F70480">
        <w:rPr>
          <w:rFonts w:eastAsiaTheme="minorHAnsi"/>
          <w:lang w:eastAsia="en-US"/>
        </w:rPr>
        <w:t>, como elemento fundamental del desarrollo del Estado</w:t>
      </w:r>
      <w:r w:rsidR="00F70480">
        <w:rPr>
          <w:rFonts w:eastAsiaTheme="minorHAnsi"/>
          <w:lang w:eastAsia="en-US"/>
        </w:rPr>
        <w:t>,</w:t>
      </w:r>
    </w:p>
    <w:p w14:paraId="02969C60" w14:textId="5821582E" w:rsidR="002F23E5" w:rsidRPr="008C1A3A" w:rsidRDefault="008C1A3A" w:rsidP="008814A1">
      <w:pPr>
        <w:spacing w:line="240" w:lineRule="auto"/>
        <w:jc w:val="center"/>
        <w:rPr>
          <w:rFonts w:eastAsiaTheme="minorHAnsi"/>
          <w:b/>
          <w:lang w:eastAsia="en-US"/>
        </w:rPr>
      </w:pPr>
      <w:r w:rsidRPr="008C1A3A">
        <w:rPr>
          <w:rFonts w:eastAsiaTheme="minorHAnsi"/>
          <w:b/>
          <w:lang w:eastAsia="en-US"/>
        </w:rPr>
        <w:t>CONVOCA</w:t>
      </w:r>
    </w:p>
    <w:p w14:paraId="06FE8FAD" w14:textId="5258B6C7" w:rsidR="000931A6" w:rsidRPr="002F23E5" w:rsidRDefault="00B20FBC" w:rsidP="00B20FBC">
      <w:pPr>
        <w:spacing w:line="240" w:lineRule="auto"/>
        <w:jc w:val="both"/>
      </w:pPr>
      <w:r w:rsidRPr="002F23E5">
        <w:t>A las I</w:t>
      </w:r>
      <w:r w:rsidR="000931A6" w:rsidRPr="002F23E5">
        <w:t xml:space="preserve">nstituciones y Asociaciones Civiles dedicadas al impulso y fortalecimiento del desarrollo económico, radicadas en la región de Delicias, Chihuahua; a presentar propuestas </w:t>
      </w:r>
      <w:r w:rsidR="002F23E5" w:rsidRPr="002F23E5">
        <w:t>para la creación y puesta en marcha de un Centro tipo Hub, especializado en áreas de Bioprocesos, Nutrición Avanzada y Biotecnología.</w:t>
      </w:r>
    </w:p>
    <w:p w14:paraId="05CBB83C" w14:textId="7F4F7843" w:rsidR="00B621AC" w:rsidRDefault="00931CC1" w:rsidP="008814A1">
      <w:pPr>
        <w:spacing w:line="240" w:lineRule="auto"/>
        <w:jc w:val="both"/>
      </w:pPr>
      <w:r w:rsidRPr="008B13CB">
        <w:t xml:space="preserve">El Instituto de Innovación y Competitividad, </w:t>
      </w:r>
      <w:r w:rsidR="00F70480" w:rsidRPr="00B621AC">
        <w:rPr>
          <w:color w:val="000000" w:themeColor="text1"/>
        </w:rPr>
        <w:t>dispone para esta convocatoria</w:t>
      </w:r>
      <w:r w:rsidR="00ED4316" w:rsidRPr="00B621AC">
        <w:rPr>
          <w:color w:val="000000" w:themeColor="text1"/>
        </w:rPr>
        <w:t xml:space="preserve"> </w:t>
      </w:r>
      <w:r w:rsidR="00ED4316">
        <w:t xml:space="preserve">de </w:t>
      </w:r>
      <w:r w:rsidR="00190826">
        <w:t>un monto máximo de</w:t>
      </w:r>
      <w:r w:rsidRPr="008B13CB">
        <w:t xml:space="preserve"> </w:t>
      </w:r>
      <w:r w:rsidRPr="00274099">
        <w:rPr>
          <w:b/>
        </w:rPr>
        <w:t>$</w:t>
      </w:r>
      <w:r w:rsidR="00190826">
        <w:rPr>
          <w:b/>
        </w:rPr>
        <w:t>15</w:t>
      </w:r>
      <w:r w:rsidR="00ED4316">
        <w:rPr>
          <w:b/>
        </w:rPr>
        <w:t>,</w:t>
      </w:r>
      <w:r w:rsidR="0071066A">
        <w:rPr>
          <w:b/>
        </w:rPr>
        <w:t>0</w:t>
      </w:r>
      <w:r>
        <w:rPr>
          <w:b/>
        </w:rPr>
        <w:t>00,000.00</w:t>
      </w:r>
      <w:r w:rsidRPr="008B13CB">
        <w:t xml:space="preserve"> (</w:t>
      </w:r>
      <w:r w:rsidR="00190826">
        <w:t>Quince millones de</w:t>
      </w:r>
      <w:r w:rsidRPr="008B13CB">
        <w:t xml:space="preserve"> pesos 00/100M.N</w:t>
      </w:r>
      <w:r>
        <w:t>.</w:t>
      </w:r>
      <w:r w:rsidR="00ED4316">
        <w:t xml:space="preserve">) para </w:t>
      </w:r>
      <w:r w:rsidR="00EF55C9">
        <w:t xml:space="preserve">adecuación, equipamiento y puesta en marcha de un centro de innovación </w:t>
      </w:r>
    </w:p>
    <w:p w14:paraId="13CDD94A" w14:textId="4EF6650E" w:rsidR="00931CC1" w:rsidRPr="008B13CB" w:rsidRDefault="00931CC1" w:rsidP="00931CC1">
      <w:pPr>
        <w:spacing w:line="240" w:lineRule="auto"/>
      </w:pPr>
      <w:r w:rsidRPr="008B13CB">
        <w:t xml:space="preserve">Las propuestas podrán presentarse bajo las siguientes </w:t>
      </w:r>
      <w:r w:rsidR="00B90AE8">
        <w:t>aspectos</w:t>
      </w:r>
      <w:r w:rsidRPr="008B13CB">
        <w:t>:</w:t>
      </w:r>
    </w:p>
    <w:p w14:paraId="69A8E5E8" w14:textId="7B8E2C41" w:rsidR="00931CC1" w:rsidRDefault="00931CC1" w:rsidP="00931CC1">
      <w:pPr>
        <w:pStyle w:val="Prrafodelista"/>
        <w:numPr>
          <w:ilvl w:val="0"/>
          <w:numId w:val="3"/>
        </w:numPr>
        <w:spacing w:after="80" w:line="240" w:lineRule="auto"/>
      </w:pPr>
      <w:r>
        <w:t>Equipamiento (equipo y/o accesorios)</w:t>
      </w:r>
    </w:p>
    <w:p w14:paraId="1844AF07" w14:textId="0E8C25AE" w:rsidR="00E55238" w:rsidRDefault="00E55238" w:rsidP="00931CC1">
      <w:pPr>
        <w:pStyle w:val="Prrafodelista"/>
        <w:numPr>
          <w:ilvl w:val="0"/>
          <w:numId w:val="3"/>
        </w:numPr>
        <w:spacing w:after="80" w:line="240" w:lineRule="auto"/>
      </w:pPr>
      <w:r>
        <w:t>Fortalecimiento (certificación, capacitación, entre otras)</w:t>
      </w:r>
    </w:p>
    <w:p w14:paraId="0F88F1AA" w14:textId="19EDBD7C" w:rsidR="00967438" w:rsidRPr="008814A1" w:rsidRDefault="00BC3579" w:rsidP="008C1A3A">
      <w:pPr>
        <w:pStyle w:val="Prrafodelista"/>
        <w:numPr>
          <w:ilvl w:val="0"/>
          <w:numId w:val="3"/>
        </w:numPr>
        <w:spacing w:after="80" w:line="240" w:lineRule="auto"/>
      </w:pPr>
      <w:r>
        <w:t>Infraestructura (adecuación</w:t>
      </w:r>
      <w:r w:rsidR="002F23E5">
        <w:t xml:space="preserve"> de espacio</w:t>
      </w:r>
      <w:r>
        <w:t>)</w:t>
      </w:r>
    </w:p>
    <w:p w14:paraId="022A4F4D" w14:textId="2AA22F9A" w:rsidR="00450DC1" w:rsidRDefault="008C1A3A" w:rsidP="008C1A3A">
      <w:pPr>
        <w:spacing w:after="80" w:line="240" w:lineRule="auto"/>
        <w:rPr>
          <w:rFonts w:eastAsiaTheme="minorHAnsi"/>
          <w:lang w:eastAsia="en-US"/>
        </w:rPr>
      </w:pPr>
      <w:r w:rsidRPr="008C1A3A">
        <w:rPr>
          <w:rFonts w:eastAsiaTheme="minorHAnsi"/>
          <w:lang w:eastAsia="en-US"/>
        </w:rPr>
        <w:t>Las propuestas deberán ajustarse a las siguientes:</w:t>
      </w:r>
    </w:p>
    <w:p w14:paraId="2B08F792" w14:textId="77777777" w:rsidR="008814A1" w:rsidRPr="008C1A3A" w:rsidRDefault="008814A1" w:rsidP="008C1A3A">
      <w:pPr>
        <w:spacing w:after="80" w:line="240" w:lineRule="auto"/>
        <w:rPr>
          <w:rFonts w:eastAsiaTheme="minorHAnsi"/>
          <w:lang w:eastAsia="en-US"/>
        </w:rPr>
      </w:pPr>
    </w:p>
    <w:p w14:paraId="20A2ECAF" w14:textId="77777777" w:rsidR="008C1A3A" w:rsidRPr="008C1A3A" w:rsidRDefault="008C1A3A" w:rsidP="008C1A3A">
      <w:pPr>
        <w:spacing w:after="80" w:line="240" w:lineRule="auto"/>
        <w:jc w:val="center"/>
        <w:rPr>
          <w:rFonts w:eastAsiaTheme="minorHAnsi"/>
          <w:b/>
          <w:lang w:eastAsia="en-US"/>
        </w:rPr>
      </w:pPr>
      <w:r w:rsidRPr="008C1A3A">
        <w:rPr>
          <w:rFonts w:eastAsiaTheme="minorHAnsi"/>
          <w:b/>
          <w:lang w:eastAsia="en-US"/>
        </w:rPr>
        <w:t>BASES</w:t>
      </w:r>
    </w:p>
    <w:p w14:paraId="255EB51E" w14:textId="77777777" w:rsidR="00F70480" w:rsidRDefault="00F70480" w:rsidP="00931CC1">
      <w:pPr>
        <w:spacing w:after="80" w:line="240" w:lineRule="auto"/>
        <w:jc w:val="both"/>
        <w:rPr>
          <w:b/>
        </w:rPr>
      </w:pPr>
    </w:p>
    <w:p w14:paraId="3D56F493" w14:textId="77777777" w:rsidR="00931CC1" w:rsidRPr="004D3F6C" w:rsidRDefault="00931CC1" w:rsidP="00931CC1">
      <w:pPr>
        <w:spacing w:after="80" w:line="240" w:lineRule="auto"/>
        <w:jc w:val="both"/>
        <w:rPr>
          <w:b/>
        </w:rPr>
      </w:pPr>
      <w:r w:rsidRPr="004D3F6C">
        <w:rPr>
          <w:b/>
        </w:rPr>
        <w:t>1. DE LOS SUJETOS DE APOYO.</w:t>
      </w:r>
    </w:p>
    <w:p w14:paraId="22623855" w14:textId="70344C91" w:rsidR="00EF55C9" w:rsidRDefault="00931CC1" w:rsidP="00931CC1">
      <w:pPr>
        <w:spacing w:line="240" w:lineRule="auto"/>
        <w:jc w:val="both"/>
        <w:rPr>
          <w:color w:val="000000" w:themeColor="text1"/>
        </w:rPr>
      </w:pPr>
      <w:r w:rsidRPr="008B13CB">
        <w:t xml:space="preserve">Las propuestas deberán ser presentadas por </w:t>
      </w:r>
      <w:r w:rsidR="00ED4316" w:rsidRPr="00B621AC">
        <w:rPr>
          <w:color w:val="000000" w:themeColor="text1"/>
        </w:rPr>
        <w:t xml:space="preserve">Instituciones </w:t>
      </w:r>
      <w:r w:rsidR="00EF55C9">
        <w:rPr>
          <w:color w:val="000000" w:themeColor="text1"/>
        </w:rPr>
        <w:t xml:space="preserve">o Asociaciones Civiles enfocadas en el desarrollo económico de la región, </w:t>
      </w:r>
      <w:r w:rsidR="00ED4316" w:rsidRPr="00B621AC">
        <w:rPr>
          <w:color w:val="000000" w:themeColor="text1"/>
        </w:rPr>
        <w:t xml:space="preserve">que </w:t>
      </w:r>
      <w:r w:rsidR="004F2BF6">
        <w:rPr>
          <w:color w:val="000000" w:themeColor="text1"/>
        </w:rPr>
        <w:t>cuenten con</w:t>
      </w:r>
      <w:r w:rsidR="00EF55C9">
        <w:rPr>
          <w:color w:val="000000" w:themeColor="text1"/>
        </w:rPr>
        <w:t xml:space="preserve"> un predio establecido </w:t>
      </w:r>
      <w:r w:rsidR="00553CE6">
        <w:rPr>
          <w:color w:val="000000" w:themeColor="text1"/>
        </w:rPr>
        <w:t xml:space="preserve">en la </w:t>
      </w:r>
      <w:r w:rsidR="00BC3579">
        <w:rPr>
          <w:color w:val="000000" w:themeColor="text1"/>
        </w:rPr>
        <w:t>región</w:t>
      </w:r>
      <w:r w:rsidR="006A1155">
        <w:rPr>
          <w:color w:val="000000" w:themeColor="text1"/>
        </w:rPr>
        <w:t xml:space="preserve"> de Delicias, Chihuahua, </w:t>
      </w:r>
      <w:r w:rsidR="00EF55C9">
        <w:rPr>
          <w:color w:val="000000" w:themeColor="text1"/>
        </w:rPr>
        <w:t>donde se</w:t>
      </w:r>
      <w:r w:rsidR="006A1155">
        <w:rPr>
          <w:color w:val="000000" w:themeColor="text1"/>
        </w:rPr>
        <w:t xml:space="preserve"> puedan llevar</w:t>
      </w:r>
      <w:r w:rsidR="00EF55C9">
        <w:rPr>
          <w:color w:val="000000" w:themeColor="text1"/>
        </w:rPr>
        <w:t xml:space="preserve"> a cabo las adecuaciones y el equipamiento para la instalación de este Centro. </w:t>
      </w:r>
    </w:p>
    <w:p w14:paraId="09CE2181" w14:textId="77777777" w:rsidR="00931CC1" w:rsidRPr="004D3F6C" w:rsidRDefault="00931CC1" w:rsidP="00931CC1">
      <w:pPr>
        <w:spacing w:line="240" w:lineRule="auto"/>
        <w:rPr>
          <w:b/>
        </w:rPr>
      </w:pPr>
      <w:r w:rsidRPr="004D3F6C">
        <w:rPr>
          <w:b/>
        </w:rPr>
        <w:t>2. DE LA PRESENTACIÓN DE LAS PROPUESTAS.</w:t>
      </w:r>
    </w:p>
    <w:p w14:paraId="43E7FFB8" w14:textId="72E9724B" w:rsidR="00931CC1" w:rsidRDefault="00931CC1" w:rsidP="00931CC1">
      <w:pPr>
        <w:spacing w:line="240" w:lineRule="auto"/>
        <w:jc w:val="both"/>
      </w:pPr>
      <w:r w:rsidRPr="004D3F6C">
        <w:rPr>
          <w:b/>
        </w:rPr>
        <w:t>2.1</w:t>
      </w:r>
      <w:r>
        <w:rPr>
          <w:b/>
        </w:rPr>
        <w:t>.</w:t>
      </w:r>
      <w:r w:rsidRPr="008B13CB">
        <w:t xml:space="preserve"> Las propuestas deberán elaborarse en formato extenso</w:t>
      </w:r>
      <w:r>
        <w:t xml:space="preserve">, acompañado del formato de inscripción, el cual está </w:t>
      </w:r>
      <w:r w:rsidRPr="008B13CB">
        <w:t xml:space="preserve">disponible en la página electrónica del Instituto de Innovación y Competitividad </w:t>
      </w:r>
      <w:hyperlink r:id="rId7" w:history="1">
        <w:r w:rsidRPr="00D32015">
          <w:rPr>
            <w:rStyle w:val="Hipervnculo"/>
          </w:rPr>
          <w:t>www.i2c.com.mx</w:t>
        </w:r>
      </w:hyperlink>
      <w:r>
        <w:t>; l</w:t>
      </w:r>
      <w:r w:rsidRPr="008B13CB">
        <w:t>a</w:t>
      </w:r>
      <w:r>
        <w:t>s</w:t>
      </w:r>
      <w:r w:rsidRPr="008B13CB">
        <w:t xml:space="preserve"> propuesta</w:t>
      </w:r>
      <w:r>
        <w:t>s</w:t>
      </w:r>
      <w:r w:rsidRPr="008B13CB">
        <w:t xml:space="preserve"> deberá</w:t>
      </w:r>
      <w:r>
        <w:t>n</w:t>
      </w:r>
      <w:r w:rsidRPr="008B13CB">
        <w:t xml:space="preserve"> enviarse en físico </w:t>
      </w:r>
      <w:r w:rsidR="004F2BF6">
        <w:t xml:space="preserve">conteniendo una </w:t>
      </w:r>
      <w:r w:rsidR="004F2BF6">
        <w:lastRenderedPageBreak/>
        <w:t xml:space="preserve">memoria usb </w:t>
      </w:r>
      <w:r>
        <w:t>con la propuesta de</w:t>
      </w:r>
      <w:r w:rsidRPr="008B13CB">
        <w:t xml:space="preserve"> manera digital y </w:t>
      </w:r>
      <w:r w:rsidR="004F2BF6">
        <w:t>una copia impresa</w:t>
      </w:r>
      <w:r>
        <w:t>, acompañado del formato de inscripción</w:t>
      </w:r>
      <w:r w:rsidRPr="008B13CB">
        <w:t>,  en apego al calendario</w:t>
      </w:r>
      <w:r w:rsidR="00ED4316">
        <w:t xml:space="preserve"> de fechas de esta Convocatoria, a</w:t>
      </w:r>
      <w:r w:rsidRPr="008B13CB">
        <w:t xml:space="preserve"> las oficinas del Instituto de Innovación y Competitividad, ubicadas en </w:t>
      </w:r>
      <w:r w:rsidR="004F2BF6" w:rsidRPr="004F2BF6">
        <w:rPr>
          <w:b/>
        </w:rPr>
        <w:t>Cd. Juárez</w:t>
      </w:r>
      <w:r w:rsidR="004F2BF6">
        <w:t>, Av. Abraham Lincoln #1320, oficinas administrativas de Gobierno edificio José Ma. Morelos “Pueblito Mexicano</w:t>
      </w:r>
      <w:r>
        <w:t xml:space="preserve">” </w:t>
      </w:r>
      <w:r w:rsidR="004F2BF6">
        <w:t>segundo piso</w:t>
      </w:r>
      <w:r>
        <w:t>,</w:t>
      </w:r>
      <w:r w:rsidR="004F2BF6">
        <w:t xml:space="preserve"> fracc. Córdova Américas; </w:t>
      </w:r>
      <w:r w:rsidR="004F2BF6" w:rsidRPr="00E65923">
        <w:rPr>
          <w:b/>
        </w:rPr>
        <w:t>Chihuahua</w:t>
      </w:r>
      <w:r w:rsidR="004F2BF6">
        <w:t>, Av. Cuauhtémoc #1800 int</w:t>
      </w:r>
      <w:r w:rsidR="00E65923">
        <w:t>.</w:t>
      </w:r>
      <w:r w:rsidR="004F2BF6">
        <w:t xml:space="preserve"> 3 edificio empresarial, col. </w:t>
      </w:r>
      <w:r w:rsidR="00E65923">
        <w:t xml:space="preserve">Cuauhtémoc. </w:t>
      </w:r>
      <w:r w:rsidRPr="008B13CB">
        <w:t xml:space="preserve">En horario de </w:t>
      </w:r>
      <w:r w:rsidR="00E65923">
        <w:t>atención de 9:00 a 15:00 hrs</w:t>
      </w:r>
      <w:r w:rsidRPr="008B13CB">
        <w:t>. No se aceptarán solicitudes incompletas o presentadas extemporáneamente.</w:t>
      </w:r>
    </w:p>
    <w:p w14:paraId="364A15FA" w14:textId="77777777" w:rsidR="005C02B1" w:rsidRDefault="005C02B1" w:rsidP="005C02B1">
      <w:pPr>
        <w:spacing w:line="240" w:lineRule="auto"/>
        <w:jc w:val="both"/>
      </w:pPr>
      <w:r w:rsidRPr="004D3F6C">
        <w:rPr>
          <w:b/>
        </w:rPr>
        <w:t>2.2</w:t>
      </w:r>
      <w:r>
        <w:rPr>
          <w:b/>
        </w:rPr>
        <w:t>.</w:t>
      </w:r>
      <w:r>
        <w:t xml:space="preserve"> Calendario </w:t>
      </w:r>
    </w:p>
    <w:tbl>
      <w:tblPr>
        <w:tblStyle w:val="Cuadrculamedia1-nfasis5"/>
        <w:tblW w:w="0" w:type="auto"/>
        <w:tblLook w:val="04A0" w:firstRow="1" w:lastRow="0" w:firstColumn="1" w:lastColumn="0" w:noHBand="0" w:noVBand="1"/>
      </w:tblPr>
      <w:tblGrid>
        <w:gridCol w:w="3734"/>
        <w:gridCol w:w="5084"/>
      </w:tblGrid>
      <w:tr w:rsidR="005C02B1" w14:paraId="7827930C" w14:textId="77777777" w:rsidTr="00B621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14:paraId="5339F362" w14:textId="77777777" w:rsidR="005C02B1" w:rsidRPr="00787867" w:rsidRDefault="005C02B1" w:rsidP="00F70480">
            <w:pPr>
              <w:jc w:val="center"/>
              <w:rPr>
                <w:b w:val="0"/>
              </w:rPr>
            </w:pPr>
            <w:r w:rsidRPr="00787867">
              <w:rPr>
                <w:b w:val="0"/>
              </w:rPr>
              <w:t>Publicación de la convocatoria</w:t>
            </w:r>
          </w:p>
        </w:tc>
        <w:tc>
          <w:tcPr>
            <w:tcW w:w="5184" w:type="dxa"/>
          </w:tcPr>
          <w:p w14:paraId="713ACF17" w14:textId="5E54FEBE" w:rsidR="005C02B1" w:rsidRDefault="00B25968" w:rsidP="00E65923">
            <w:pPr>
              <w:jc w:val="center"/>
              <w:cnfStyle w:val="100000000000" w:firstRow="1" w:lastRow="0" w:firstColumn="0" w:lastColumn="0" w:oddVBand="0" w:evenVBand="0" w:oddHBand="0" w:evenHBand="0" w:firstRowFirstColumn="0" w:firstRowLastColumn="0" w:lastRowFirstColumn="0" w:lastRowLastColumn="0"/>
            </w:pPr>
            <w:r>
              <w:t>24</w:t>
            </w:r>
            <w:r w:rsidR="005C02B1">
              <w:t xml:space="preserve"> de </w:t>
            </w:r>
            <w:r w:rsidR="006A1155">
              <w:t>noviembre</w:t>
            </w:r>
            <w:r w:rsidR="00E65923">
              <w:t xml:space="preserve"> 2020</w:t>
            </w:r>
          </w:p>
        </w:tc>
      </w:tr>
      <w:tr w:rsidR="005C02B1" w14:paraId="367900B4" w14:textId="77777777" w:rsidTr="00B621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14:paraId="21413091" w14:textId="77777777" w:rsidR="005C02B1" w:rsidRPr="00787867" w:rsidRDefault="005C02B1" w:rsidP="00F70480">
            <w:pPr>
              <w:jc w:val="center"/>
              <w:rPr>
                <w:b w:val="0"/>
              </w:rPr>
            </w:pPr>
            <w:r w:rsidRPr="00787867">
              <w:rPr>
                <w:b w:val="0"/>
              </w:rPr>
              <w:t>Periodo de recepción de solicitudes</w:t>
            </w:r>
          </w:p>
        </w:tc>
        <w:tc>
          <w:tcPr>
            <w:tcW w:w="5184" w:type="dxa"/>
          </w:tcPr>
          <w:p w14:paraId="5CF0F23B" w14:textId="3B06826D" w:rsidR="005C02B1" w:rsidRDefault="00B25968" w:rsidP="00F70480">
            <w:pPr>
              <w:jc w:val="center"/>
              <w:cnfStyle w:val="000000100000" w:firstRow="0" w:lastRow="0" w:firstColumn="0" w:lastColumn="0" w:oddVBand="0" w:evenVBand="0" w:oddHBand="1" w:evenHBand="0" w:firstRowFirstColumn="0" w:firstRowLastColumn="0" w:lastRowFirstColumn="0" w:lastRowLastColumn="0"/>
            </w:pPr>
            <w:r>
              <w:t>24 de noviembre al 4 de diciembre d</w:t>
            </w:r>
            <w:r w:rsidR="00E65923">
              <w:t>e 2020</w:t>
            </w:r>
          </w:p>
          <w:p w14:paraId="2289AD2F" w14:textId="77777777" w:rsidR="005C02B1" w:rsidRDefault="005C02B1" w:rsidP="00F70480">
            <w:pPr>
              <w:jc w:val="center"/>
              <w:cnfStyle w:val="000000100000" w:firstRow="0" w:lastRow="0" w:firstColumn="0" w:lastColumn="0" w:oddVBand="0" w:evenVBand="0" w:oddHBand="1" w:evenHBand="0" w:firstRowFirstColumn="0" w:firstRowLastColumn="0" w:lastRowFirstColumn="0" w:lastRowLastColumn="0"/>
            </w:pPr>
            <w:r>
              <w:t>(de lunes a viernes de 9:00 a 15:00)</w:t>
            </w:r>
          </w:p>
          <w:p w14:paraId="16C59F32" w14:textId="77777777" w:rsidR="005C02B1" w:rsidRDefault="005C02B1" w:rsidP="005C02B1">
            <w:pPr>
              <w:jc w:val="center"/>
              <w:cnfStyle w:val="000000100000" w:firstRow="0" w:lastRow="0" w:firstColumn="0" w:lastColumn="0" w:oddVBand="0" w:evenVBand="0" w:oddHBand="1" w:evenHBand="0" w:firstRowFirstColumn="0" w:firstRowLastColumn="0" w:lastRowFirstColumn="0" w:lastRowLastColumn="0"/>
            </w:pPr>
            <w:r>
              <w:rPr>
                <w:sz w:val="16"/>
              </w:rPr>
              <w:t>*</w:t>
            </w:r>
            <w:r w:rsidRPr="00787867">
              <w:rPr>
                <w:sz w:val="16"/>
              </w:rPr>
              <w:t xml:space="preserve">no se recibirán </w:t>
            </w:r>
            <w:r>
              <w:rPr>
                <w:sz w:val="16"/>
              </w:rPr>
              <w:t>propuest</w:t>
            </w:r>
            <w:r w:rsidRPr="00787867">
              <w:rPr>
                <w:sz w:val="16"/>
              </w:rPr>
              <w:t>as extempor</w:t>
            </w:r>
            <w:r>
              <w:rPr>
                <w:sz w:val="16"/>
              </w:rPr>
              <w:t>áneas</w:t>
            </w:r>
            <w:r w:rsidRPr="00787867">
              <w:rPr>
                <w:sz w:val="20"/>
              </w:rPr>
              <w:t>.</w:t>
            </w:r>
          </w:p>
        </w:tc>
      </w:tr>
      <w:tr w:rsidR="005C02B1" w14:paraId="4BD49373" w14:textId="77777777" w:rsidTr="00B621AC">
        <w:tc>
          <w:tcPr>
            <w:cnfStyle w:val="001000000000" w:firstRow="0" w:lastRow="0" w:firstColumn="1" w:lastColumn="0" w:oddVBand="0" w:evenVBand="0" w:oddHBand="0" w:evenHBand="0" w:firstRowFirstColumn="0" w:firstRowLastColumn="0" w:lastRowFirstColumn="0" w:lastRowLastColumn="0"/>
            <w:tcW w:w="3794" w:type="dxa"/>
          </w:tcPr>
          <w:p w14:paraId="5B1CD46D" w14:textId="77777777" w:rsidR="005C02B1" w:rsidRPr="00787867" w:rsidRDefault="005C02B1" w:rsidP="00F70480">
            <w:pPr>
              <w:jc w:val="center"/>
              <w:rPr>
                <w:b w:val="0"/>
              </w:rPr>
            </w:pPr>
            <w:r w:rsidRPr="00787867">
              <w:rPr>
                <w:b w:val="0"/>
              </w:rPr>
              <w:t>Publicación de resultados</w:t>
            </w:r>
          </w:p>
        </w:tc>
        <w:tc>
          <w:tcPr>
            <w:tcW w:w="5184" w:type="dxa"/>
          </w:tcPr>
          <w:p w14:paraId="7C0E4E08" w14:textId="736B6F58" w:rsidR="005C02B1" w:rsidRDefault="00B25968" w:rsidP="00B25968">
            <w:pPr>
              <w:jc w:val="center"/>
              <w:cnfStyle w:val="000000000000" w:firstRow="0" w:lastRow="0" w:firstColumn="0" w:lastColumn="0" w:oddVBand="0" w:evenVBand="0" w:oddHBand="0" w:evenHBand="0" w:firstRowFirstColumn="0" w:firstRowLastColumn="0" w:lastRowFirstColumn="0" w:lastRowLastColumn="0"/>
            </w:pPr>
            <w:r>
              <w:t>7 al 10 de diciembre de</w:t>
            </w:r>
            <w:r w:rsidR="00E65923">
              <w:t xml:space="preserve"> 2020</w:t>
            </w:r>
          </w:p>
        </w:tc>
      </w:tr>
      <w:tr w:rsidR="005C02B1" w14:paraId="63EF6F04" w14:textId="77777777" w:rsidTr="00B621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14:paraId="35297713" w14:textId="77777777" w:rsidR="005C02B1" w:rsidRPr="00787867" w:rsidRDefault="005C02B1" w:rsidP="00F70480">
            <w:pPr>
              <w:jc w:val="center"/>
              <w:rPr>
                <w:b w:val="0"/>
              </w:rPr>
            </w:pPr>
            <w:r w:rsidRPr="00787867">
              <w:rPr>
                <w:b w:val="0"/>
              </w:rPr>
              <w:t>Formalización</w:t>
            </w:r>
          </w:p>
        </w:tc>
        <w:tc>
          <w:tcPr>
            <w:tcW w:w="5184" w:type="dxa"/>
          </w:tcPr>
          <w:p w14:paraId="12C9D4A5" w14:textId="58096631" w:rsidR="005C02B1" w:rsidRDefault="00B25968" w:rsidP="00B25968">
            <w:pPr>
              <w:jc w:val="center"/>
              <w:cnfStyle w:val="000000100000" w:firstRow="0" w:lastRow="0" w:firstColumn="0" w:lastColumn="0" w:oddVBand="0" w:evenVBand="0" w:oddHBand="1" w:evenHBand="0" w:firstRowFirstColumn="0" w:firstRowLastColumn="0" w:lastRowFirstColumn="0" w:lastRowLastColumn="0"/>
            </w:pPr>
            <w:r>
              <w:t>11 al 16 de diciembre</w:t>
            </w:r>
            <w:r w:rsidR="00E65923">
              <w:t xml:space="preserve"> 2020</w:t>
            </w:r>
          </w:p>
        </w:tc>
      </w:tr>
    </w:tbl>
    <w:p w14:paraId="7382EBAE" w14:textId="77777777" w:rsidR="005C02B1" w:rsidRDefault="005C02B1" w:rsidP="005C02B1">
      <w:pPr>
        <w:spacing w:line="240" w:lineRule="auto"/>
        <w:jc w:val="both"/>
        <w:rPr>
          <w:b/>
        </w:rPr>
      </w:pPr>
    </w:p>
    <w:p w14:paraId="00985C63" w14:textId="77777777" w:rsidR="005C02B1" w:rsidRPr="008B13CB" w:rsidRDefault="005C02B1" w:rsidP="005C02B1">
      <w:pPr>
        <w:spacing w:line="240" w:lineRule="auto"/>
        <w:jc w:val="both"/>
      </w:pPr>
      <w:r w:rsidRPr="004D3F6C">
        <w:rPr>
          <w:b/>
        </w:rPr>
        <w:t>2.3</w:t>
      </w:r>
      <w:r>
        <w:rPr>
          <w:b/>
        </w:rPr>
        <w:t>.</w:t>
      </w:r>
      <w:r w:rsidRPr="008B13CB">
        <w:t xml:space="preserve"> Las propuestas deberán especificar un responsable técnico, un responsable administrativo y un representante legal, con poder para suscribir los convenios correspondientes.</w:t>
      </w:r>
    </w:p>
    <w:p w14:paraId="701D0446" w14:textId="77777777" w:rsidR="005C02B1" w:rsidRPr="008B13CB" w:rsidRDefault="005C02B1" w:rsidP="005C02B1">
      <w:pPr>
        <w:spacing w:line="240" w:lineRule="auto"/>
        <w:jc w:val="both"/>
      </w:pPr>
      <w:r w:rsidRPr="005A3D82">
        <w:rPr>
          <w:b/>
        </w:rPr>
        <w:t>2.4</w:t>
      </w:r>
      <w:r>
        <w:rPr>
          <w:b/>
        </w:rPr>
        <w:t>.</w:t>
      </w:r>
      <w:r w:rsidRPr="008B13CB">
        <w:t xml:space="preserve"> Si una propuesta es presentada de manera conjunta por dos o más interesados, uno de ellos deberá fungir como coordinador general del proyecto.</w:t>
      </w:r>
    </w:p>
    <w:p w14:paraId="2439E81F" w14:textId="6F6F8F31" w:rsidR="005C02B1" w:rsidRPr="008B13CB" w:rsidRDefault="005C02B1" w:rsidP="005C02B1">
      <w:pPr>
        <w:spacing w:line="240" w:lineRule="auto"/>
        <w:jc w:val="both"/>
      </w:pPr>
      <w:r w:rsidRPr="005A3D82">
        <w:rPr>
          <w:b/>
        </w:rPr>
        <w:t>2.5.</w:t>
      </w:r>
      <w:r w:rsidRPr="008B13CB">
        <w:t xml:space="preserve"> Las propuestas deberán ejecutarse e</w:t>
      </w:r>
      <w:r w:rsidR="006A1155">
        <w:t>n un tiempo que no exceda los 8</w:t>
      </w:r>
      <w:r w:rsidRPr="008B13CB">
        <w:t xml:space="preserve"> meses,</w:t>
      </w:r>
      <w:r w:rsidR="006A1155">
        <w:t xml:space="preserve"> divididos en 2 etapas de 4 meses cada una,</w:t>
      </w:r>
      <w:r w:rsidRPr="008B13CB">
        <w:t xml:space="preserve"> indicando en cada una de ellas: metas, actividades relevantes, beneficios esperados, recursos requeridos y el tiempo de ejecución. En función de su justificación, el Comité </w:t>
      </w:r>
      <w:r w:rsidR="00E65923">
        <w:t>de Evaluación</w:t>
      </w:r>
      <w:r w:rsidRPr="008B13CB">
        <w:t xml:space="preserve">, </w:t>
      </w:r>
      <w:r w:rsidR="006A1155">
        <w:t xml:space="preserve">podrá modificar el monto requerido para cada </w:t>
      </w:r>
      <w:r w:rsidR="003E7C90">
        <w:t>etapa</w:t>
      </w:r>
      <w:r w:rsidRPr="008B13CB">
        <w:t>.</w:t>
      </w:r>
    </w:p>
    <w:p w14:paraId="5C8AA17C" w14:textId="77777777" w:rsidR="005C02B1" w:rsidRPr="008B13CB" w:rsidRDefault="005C02B1" w:rsidP="005C02B1">
      <w:pPr>
        <w:spacing w:line="240" w:lineRule="auto"/>
        <w:jc w:val="both"/>
      </w:pPr>
      <w:r w:rsidRPr="005A3D82">
        <w:rPr>
          <w:b/>
        </w:rPr>
        <w:t>2.6.</w:t>
      </w:r>
      <w:r w:rsidRPr="008B13CB">
        <w:t xml:space="preserve"> Es indispensable anexar a la propuesta una carta oficial de postulación debidamente suscrita por el representante legal del Sujeto de Apoyo, en la cual se compromete a otorgar el apoyo necesario para llevar a cabo el proyecto.</w:t>
      </w:r>
    </w:p>
    <w:p w14:paraId="4D62030A" w14:textId="77777777" w:rsidR="004C27FD" w:rsidRPr="005A3D82" w:rsidRDefault="004C27FD" w:rsidP="004C27FD">
      <w:pPr>
        <w:spacing w:line="240" w:lineRule="auto"/>
        <w:jc w:val="both"/>
        <w:rPr>
          <w:b/>
        </w:rPr>
      </w:pPr>
      <w:r w:rsidRPr="005A3D82">
        <w:rPr>
          <w:b/>
        </w:rPr>
        <w:t>3. FINANCIAMIENTO, MONTO DEL APOYO Y DURACIÓN DEL PROYECTO:</w:t>
      </w:r>
    </w:p>
    <w:p w14:paraId="441B6D2D" w14:textId="77777777" w:rsidR="004C27FD" w:rsidRPr="008B13CB" w:rsidRDefault="004C27FD" w:rsidP="004C27FD">
      <w:pPr>
        <w:spacing w:line="240" w:lineRule="auto"/>
      </w:pPr>
      <w:r w:rsidRPr="005A3D82">
        <w:rPr>
          <w:b/>
        </w:rPr>
        <w:t>3.1.</w:t>
      </w:r>
      <w:r w:rsidRPr="008B13CB">
        <w:t xml:space="preserve"> Se aprobarán recursos por el total de las actividades a realizar.</w:t>
      </w:r>
    </w:p>
    <w:p w14:paraId="6B382951" w14:textId="25D54383" w:rsidR="004C27FD" w:rsidRDefault="004C27FD" w:rsidP="004C27FD">
      <w:pPr>
        <w:spacing w:line="240" w:lineRule="auto"/>
        <w:jc w:val="both"/>
      </w:pPr>
      <w:r w:rsidRPr="005A3D82">
        <w:rPr>
          <w:b/>
        </w:rPr>
        <w:t>3.2.</w:t>
      </w:r>
      <w:r w:rsidRPr="008B13CB">
        <w:t xml:space="preserve"> Se apoyarán los gastos indispensables para la ejecución exitosa del proyecto</w:t>
      </w:r>
      <w:r>
        <w:t>. No podrán financiarse ningún apoyo para sueldos y salarios, gastos administrativos, vehículos y publicidad.</w:t>
      </w:r>
    </w:p>
    <w:p w14:paraId="28E3C0B6" w14:textId="57D179BE" w:rsidR="00BC3579" w:rsidRPr="008B13CB" w:rsidRDefault="00B90AE8" w:rsidP="004C27FD">
      <w:pPr>
        <w:spacing w:line="240" w:lineRule="auto"/>
        <w:jc w:val="both"/>
      </w:pPr>
      <w:r>
        <w:rPr>
          <w:b/>
        </w:rPr>
        <w:t>3.3</w:t>
      </w:r>
      <w:r w:rsidR="00BC3579" w:rsidRPr="0040732E">
        <w:rPr>
          <w:b/>
        </w:rPr>
        <w:t>.</w:t>
      </w:r>
      <w:r w:rsidR="00BC3579">
        <w:t xml:space="preserve"> El tiempo de ejecución del proyecto no deberá de exceder de 8 meses.</w:t>
      </w:r>
    </w:p>
    <w:p w14:paraId="6495FDB0" w14:textId="77777777" w:rsidR="004C27FD" w:rsidRPr="005A3D82" w:rsidRDefault="004C27FD" w:rsidP="004C27FD">
      <w:pPr>
        <w:spacing w:line="240" w:lineRule="auto"/>
        <w:rPr>
          <w:b/>
        </w:rPr>
      </w:pPr>
      <w:r w:rsidRPr="005A3D82">
        <w:rPr>
          <w:b/>
        </w:rPr>
        <w:t>4. PROCESO DE EVALUACIÓN Y CRITERIOS DE SELECCIÓN:</w:t>
      </w:r>
    </w:p>
    <w:p w14:paraId="69322D1D" w14:textId="77777777" w:rsidR="004C27FD" w:rsidRPr="008B13CB" w:rsidRDefault="004C27FD" w:rsidP="004C27FD">
      <w:pPr>
        <w:spacing w:line="240" w:lineRule="auto"/>
      </w:pPr>
      <w:r w:rsidRPr="005A3D82">
        <w:rPr>
          <w:b/>
        </w:rPr>
        <w:t>4.1.</w:t>
      </w:r>
      <w:r w:rsidRPr="008B13CB">
        <w:t xml:space="preserve"> Proceso de evaluación:</w:t>
      </w:r>
    </w:p>
    <w:p w14:paraId="44F9AC1E" w14:textId="1ABFF321" w:rsidR="004C27FD" w:rsidRPr="008B13CB" w:rsidRDefault="004C27FD" w:rsidP="004C27FD">
      <w:pPr>
        <w:spacing w:line="240" w:lineRule="auto"/>
        <w:jc w:val="both"/>
      </w:pPr>
      <w:r w:rsidRPr="008B13CB">
        <w:t xml:space="preserve">El Comité </w:t>
      </w:r>
      <w:r>
        <w:t>de Eval</w:t>
      </w:r>
      <w:r w:rsidR="00E65923">
        <w:t>uación</w:t>
      </w:r>
      <w:r>
        <w:t xml:space="preserve"> </w:t>
      </w:r>
      <w:r w:rsidRPr="008B13CB">
        <w:t>es la instancia responsable de evaluar cada una de las propuestas, y, emitir con base a las evaluaciones individuales, un dictamen de la calidad técnica de las mismas. Es el órgano responsable de la selección y aprobación de las propuestas, así como de la autorización de recursos.</w:t>
      </w:r>
    </w:p>
    <w:p w14:paraId="394CDB08" w14:textId="77777777" w:rsidR="004C27FD" w:rsidRPr="008B13CB" w:rsidRDefault="004C27FD" w:rsidP="004C27FD">
      <w:pPr>
        <w:spacing w:line="240" w:lineRule="auto"/>
        <w:jc w:val="both"/>
      </w:pPr>
      <w:r w:rsidRPr="005A3D82">
        <w:rPr>
          <w:b/>
        </w:rPr>
        <w:lastRenderedPageBreak/>
        <w:t>4.2.</w:t>
      </w:r>
      <w:r w:rsidRPr="008B13CB">
        <w:t xml:space="preserve"> Criterios de selección:</w:t>
      </w:r>
    </w:p>
    <w:p w14:paraId="547B9D78" w14:textId="77777777" w:rsidR="004C27FD" w:rsidRPr="008B13CB" w:rsidRDefault="004C27FD" w:rsidP="004C27FD">
      <w:pPr>
        <w:spacing w:line="240" w:lineRule="auto"/>
        <w:jc w:val="both"/>
      </w:pPr>
      <w:r w:rsidRPr="008B13CB">
        <w:t>Las diferentes instancias involucradas en el proceso de evaluación y selección considerarán entre otros, los siguientes criterios:</w:t>
      </w:r>
    </w:p>
    <w:p w14:paraId="2554DD16" w14:textId="279B3444" w:rsidR="004C27FD" w:rsidRPr="008B13CB" w:rsidRDefault="004C27FD" w:rsidP="004C27FD">
      <w:pPr>
        <w:spacing w:line="240" w:lineRule="auto"/>
        <w:jc w:val="both"/>
      </w:pPr>
      <w:r w:rsidRPr="008B13CB">
        <w:t>a</w:t>
      </w:r>
      <w:r>
        <w:t>)</w:t>
      </w:r>
      <w:r w:rsidR="00F70480">
        <w:t xml:space="preserve"> </w:t>
      </w:r>
      <w:r w:rsidRPr="008B13CB">
        <w:t xml:space="preserve">Calidad científica </w:t>
      </w:r>
      <w:r>
        <w:t xml:space="preserve">y tecnológica </w:t>
      </w:r>
      <w:r w:rsidRPr="008B13CB">
        <w:t>de la propuesta</w:t>
      </w:r>
      <w:r>
        <w:t>,</w:t>
      </w:r>
      <w:r w:rsidRPr="008B13CB">
        <w:t xml:space="preserve"> </w:t>
      </w:r>
      <w:r w:rsidR="00B90AE8">
        <w:t>b</w:t>
      </w:r>
      <w:r>
        <w:t>)</w:t>
      </w:r>
      <w:r w:rsidR="00F70480">
        <w:t xml:space="preserve"> </w:t>
      </w:r>
      <w:r>
        <w:t xml:space="preserve">Contribución al desarrollo humano estatal, </w:t>
      </w:r>
      <w:r w:rsidR="00B90AE8">
        <w:t>c</w:t>
      </w:r>
      <w:r>
        <w:t>)</w:t>
      </w:r>
      <w:r w:rsidR="00F70480">
        <w:t xml:space="preserve"> </w:t>
      </w:r>
      <w:r w:rsidRPr="008B13CB">
        <w:t>Aportación al avance del conocimiento en el área de estudio</w:t>
      </w:r>
      <w:r>
        <w:t>,</w:t>
      </w:r>
      <w:r w:rsidRPr="008B13CB">
        <w:t xml:space="preserve"> </w:t>
      </w:r>
      <w:r w:rsidR="00B90AE8">
        <w:t>d</w:t>
      </w:r>
      <w:r w:rsidR="00F70480">
        <w:t xml:space="preserve">) </w:t>
      </w:r>
      <w:r w:rsidRPr="008B13CB">
        <w:t>Tiempo y costo de ejecución.</w:t>
      </w:r>
    </w:p>
    <w:p w14:paraId="43B25C53" w14:textId="77777777" w:rsidR="00407E3B" w:rsidRPr="006D6BE4" w:rsidRDefault="00407E3B" w:rsidP="00407E3B">
      <w:pPr>
        <w:spacing w:line="240" w:lineRule="auto"/>
        <w:jc w:val="both"/>
        <w:rPr>
          <w:b/>
        </w:rPr>
      </w:pPr>
      <w:r w:rsidRPr="006D6BE4">
        <w:rPr>
          <w:b/>
        </w:rPr>
        <w:t>5. SEGUIMIENTO DE PROYECTOS, MINISTRACIÓN DE RECURSOS Y EVALUACIÓN FINAL DE RESULTADOS:</w:t>
      </w:r>
    </w:p>
    <w:p w14:paraId="2C8CB2FF" w14:textId="77777777" w:rsidR="00407E3B" w:rsidRPr="008B13CB" w:rsidRDefault="00407E3B" w:rsidP="00407E3B">
      <w:pPr>
        <w:spacing w:line="240" w:lineRule="auto"/>
        <w:jc w:val="both"/>
      </w:pPr>
      <w:r w:rsidRPr="006D6BE4">
        <w:rPr>
          <w:b/>
        </w:rPr>
        <w:t>5.1.</w:t>
      </w:r>
      <w:r w:rsidRPr="008B13CB">
        <w:t xml:space="preserve"> El seguimiento técnico al informe de avance, al informe final y a los resultados y beneficios finales obtenidos, que servirán de base para el otorgamiento de apoyos posteriores, estará a cargo del</w:t>
      </w:r>
      <w:r>
        <w:t xml:space="preserve"> </w:t>
      </w:r>
      <w:r w:rsidRPr="008B13CB">
        <w:t>Instituto de Innovación y Competitividad, quien se apoyará en las instancias de evaluación que se consideren convenientes.</w:t>
      </w:r>
    </w:p>
    <w:p w14:paraId="2CBBA81F" w14:textId="77777777" w:rsidR="00407E3B" w:rsidRPr="008B13CB" w:rsidRDefault="00407E3B" w:rsidP="00407E3B">
      <w:pPr>
        <w:spacing w:line="240" w:lineRule="auto"/>
        <w:jc w:val="both"/>
      </w:pPr>
      <w:r w:rsidRPr="008B13CB">
        <w:t xml:space="preserve">El seguimiento financiero estará a cargo del Instituto de Innovación y Competitividad, que al igual que en el seguimiento técnico, podrá apoyarse en instancias de evaluación financieras que considere convenientes. </w:t>
      </w:r>
    </w:p>
    <w:p w14:paraId="362D6BAE" w14:textId="08261669" w:rsidR="00407E3B" w:rsidRPr="008B13CB" w:rsidRDefault="00407E3B" w:rsidP="00407E3B">
      <w:pPr>
        <w:spacing w:line="240" w:lineRule="auto"/>
        <w:jc w:val="both"/>
      </w:pPr>
      <w:r w:rsidRPr="006D6BE4">
        <w:rPr>
          <w:b/>
        </w:rPr>
        <w:t>5.2.</w:t>
      </w:r>
      <w:r w:rsidRPr="008B13CB">
        <w:t xml:space="preserve"> Se entregará el recurso aprobado </w:t>
      </w:r>
      <w:r w:rsidR="00B90AE8">
        <w:t xml:space="preserve">para la primera etapa </w:t>
      </w:r>
      <w:r w:rsidRPr="008B13CB">
        <w:t>a la firma del Convenio, una vez recibido y evaluado el informe de avance tanto técnico como financiero</w:t>
      </w:r>
      <w:r w:rsidR="00553CE6">
        <w:t xml:space="preserve"> de la primera etapa</w:t>
      </w:r>
      <w:r w:rsidR="00B90AE8">
        <w:t>, se procederá a la segunda ministración correspondiente a la segunda etapa</w:t>
      </w:r>
      <w:r w:rsidRPr="008B13CB">
        <w:t xml:space="preserve"> del proyecto</w:t>
      </w:r>
      <w:r>
        <w:t>.</w:t>
      </w:r>
    </w:p>
    <w:p w14:paraId="0788B174" w14:textId="77777777" w:rsidR="00407E3B" w:rsidRPr="008B13CB" w:rsidRDefault="00407E3B" w:rsidP="00407E3B">
      <w:pPr>
        <w:spacing w:line="240" w:lineRule="auto"/>
        <w:jc w:val="both"/>
      </w:pPr>
      <w:r w:rsidRPr="006D6BE4">
        <w:rPr>
          <w:b/>
        </w:rPr>
        <w:t>5.3.</w:t>
      </w:r>
      <w:r w:rsidRPr="008B13CB">
        <w:t xml:space="preserve"> Los responsables técnicos deberán emitir un informe final de los resultados del proyecto, así como de los beneficios que estos representan para el Estado de Chihuahua. Con base en estos informes se publicarán los avances y logros alcanzados, como parte del compromiso de rendición de cuentas del Gobierno Federal y del Gobierno del Estado de Chihuahua. </w:t>
      </w:r>
    </w:p>
    <w:p w14:paraId="220C6E4F" w14:textId="77777777" w:rsidR="00407E3B" w:rsidRPr="006D6BE4" w:rsidRDefault="00407E3B" w:rsidP="00407E3B">
      <w:pPr>
        <w:spacing w:line="240" w:lineRule="auto"/>
        <w:jc w:val="both"/>
        <w:rPr>
          <w:b/>
        </w:rPr>
      </w:pPr>
      <w:r w:rsidRPr="006D6BE4">
        <w:rPr>
          <w:b/>
        </w:rPr>
        <w:t>6. CONFIDENCIALIDAD Y PROPIEDAD INTELECTUAL:</w:t>
      </w:r>
    </w:p>
    <w:p w14:paraId="51F084E5" w14:textId="77777777" w:rsidR="00407E3B" w:rsidRPr="008B13CB" w:rsidRDefault="00407E3B" w:rsidP="00407E3B">
      <w:pPr>
        <w:spacing w:line="240" w:lineRule="auto"/>
        <w:jc w:val="both"/>
      </w:pPr>
      <w:r w:rsidRPr="006D6BE4">
        <w:rPr>
          <w:b/>
        </w:rPr>
        <w:t>6.1.</w:t>
      </w:r>
      <w:r w:rsidRPr="008B13CB">
        <w:t xml:space="preserve"> La información recibida será manejada con los criterios y prácticas establecidas por el Instituto de Innovación y Competitividad para asegurar la confidencialidad y su correcto manejo.</w:t>
      </w:r>
    </w:p>
    <w:p w14:paraId="132727E0" w14:textId="77777777" w:rsidR="00407E3B" w:rsidRPr="008B13CB" w:rsidRDefault="00407E3B" w:rsidP="00407E3B">
      <w:pPr>
        <w:spacing w:line="240" w:lineRule="auto"/>
      </w:pPr>
      <w:r w:rsidRPr="006D6BE4">
        <w:rPr>
          <w:b/>
        </w:rPr>
        <w:t>6.2.</w:t>
      </w:r>
      <w:r w:rsidRPr="008B13CB">
        <w:t xml:space="preserve"> Los aspectos de propiedad intelectual o industrial serán definidos en los convenios específicos que se formalicen.</w:t>
      </w:r>
    </w:p>
    <w:p w14:paraId="60317851" w14:textId="77777777" w:rsidR="00407E3B" w:rsidRPr="006D6BE4" w:rsidRDefault="00407E3B" w:rsidP="00407E3B">
      <w:pPr>
        <w:spacing w:line="240" w:lineRule="auto"/>
        <w:rPr>
          <w:b/>
        </w:rPr>
      </w:pPr>
      <w:r w:rsidRPr="006D6BE4">
        <w:rPr>
          <w:b/>
        </w:rPr>
        <w:t>7. CONSIDERACIONES GENERALES:</w:t>
      </w:r>
    </w:p>
    <w:p w14:paraId="64E1A140" w14:textId="77777777" w:rsidR="00407E3B" w:rsidRPr="008B13CB" w:rsidRDefault="00407E3B" w:rsidP="00407E3B">
      <w:pPr>
        <w:spacing w:line="240" w:lineRule="auto"/>
        <w:jc w:val="both"/>
      </w:pPr>
      <w:r w:rsidRPr="006D6BE4">
        <w:rPr>
          <w:b/>
        </w:rPr>
        <w:t>7.1.</w:t>
      </w:r>
      <w:r w:rsidRPr="008B13CB">
        <w:t xml:space="preserve"> Los miembros del Comité </w:t>
      </w:r>
      <w:r>
        <w:t>de Evaluación Técnica</w:t>
      </w:r>
      <w:r w:rsidRPr="008B13CB">
        <w:t xml:space="preserve"> del Instituto de Innovación y Competitividad, </w:t>
      </w:r>
      <w:r>
        <w:t xml:space="preserve">NO </w:t>
      </w:r>
      <w:r w:rsidRPr="008B13CB">
        <w:t>podrán presentar propuestas</w:t>
      </w:r>
      <w:r>
        <w:t>.</w:t>
      </w:r>
    </w:p>
    <w:p w14:paraId="3EF40EAF" w14:textId="32BC93A9" w:rsidR="00407E3B" w:rsidRPr="008B13CB" w:rsidRDefault="00B90AE8" w:rsidP="00407E3B">
      <w:pPr>
        <w:spacing w:line="240" w:lineRule="auto"/>
        <w:jc w:val="both"/>
      </w:pPr>
      <w:r>
        <w:rPr>
          <w:b/>
        </w:rPr>
        <w:t>7.2</w:t>
      </w:r>
      <w:r w:rsidR="00407E3B" w:rsidRPr="00E57CED">
        <w:rPr>
          <w:b/>
        </w:rPr>
        <w:t>.</w:t>
      </w:r>
      <w:r w:rsidR="00407E3B" w:rsidRPr="008B13CB">
        <w:t xml:space="preserve"> No se someterán a evaluación propuestas cuyos responsables técnicos hayan incurrido en algún tipo de falta a los acuerdos y disposiciones señaladas en los convenios de asignación de recursos de algún instrumento de apoyo en que participa CONACYT</w:t>
      </w:r>
      <w:r w:rsidR="00553CE6">
        <w:t>, Instituto de Innovación y Competitividad</w:t>
      </w:r>
      <w:r w:rsidR="00407E3B" w:rsidRPr="008B13CB">
        <w:t xml:space="preserve">, </w:t>
      </w:r>
      <w:r>
        <w:t>o de algún otro del que se haya visto beneficiado</w:t>
      </w:r>
      <w:r w:rsidR="00407E3B" w:rsidRPr="008B13CB">
        <w:t>.</w:t>
      </w:r>
    </w:p>
    <w:p w14:paraId="33E421C6" w14:textId="77777777" w:rsidR="00407E3B" w:rsidRPr="00E57CED" w:rsidRDefault="00407E3B" w:rsidP="00407E3B">
      <w:pPr>
        <w:spacing w:line="240" w:lineRule="auto"/>
        <w:jc w:val="both"/>
        <w:rPr>
          <w:b/>
        </w:rPr>
      </w:pPr>
      <w:r w:rsidRPr="00E57CED">
        <w:rPr>
          <w:b/>
        </w:rPr>
        <w:t>8. PUBLICACIÓN DE PROPUESTAS APROBADAS.</w:t>
      </w:r>
    </w:p>
    <w:p w14:paraId="51F0665F" w14:textId="77777777" w:rsidR="00407E3B" w:rsidRPr="008B13CB" w:rsidRDefault="00407E3B" w:rsidP="00407E3B">
      <w:pPr>
        <w:spacing w:line="240" w:lineRule="auto"/>
        <w:jc w:val="both"/>
      </w:pPr>
      <w:r w:rsidRPr="008B13CB">
        <w:t xml:space="preserve">La relación de las propuestas aprobadas por el Comité </w:t>
      </w:r>
      <w:r>
        <w:t xml:space="preserve">de Evaluación </w:t>
      </w:r>
      <w:r w:rsidRPr="008B13CB">
        <w:t>Técnic</w:t>
      </w:r>
      <w:r>
        <w:t xml:space="preserve">a, serán </w:t>
      </w:r>
      <w:r w:rsidRPr="008B13CB">
        <w:t>publicada</w:t>
      </w:r>
      <w:r>
        <w:t>s</w:t>
      </w:r>
      <w:r w:rsidRPr="008B13CB">
        <w:t xml:space="preserve"> de acuerdo al calendario de la Convocatoria, en la página electrónica del Instituto de Innovación y Competitividad.</w:t>
      </w:r>
    </w:p>
    <w:p w14:paraId="786DF499" w14:textId="77777777" w:rsidR="00407E3B" w:rsidRPr="00E57CED" w:rsidRDefault="00407E3B" w:rsidP="00407E3B">
      <w:pPr>
        <w:spacing w:line="240" w:lineRule="auto"/>
        <w:jc w:val="both"/>
        <w:rPr>
          <w:b/>
        </w:rPr>
      </w:pPr>
      <w:r w:rsidRPr="00E57CED">
        <w:rPr>
          <w:b/>
        </w:rPr>
        <w:lastRenderedPageBreak/>
        <w:t>9. SITUACIONES NO PREVISTAS.</w:t>
      </w:r>
    </w:p>
    <w:p w14:paraId="2D4D7BAF" w14:textId="77777777" w:rsidR="00407E3B" w:rsidRPr="008B13CB" w:rsidRDefault="00407E3B" w:rsidP="00407E3B">
      <w:pPr>
        <w:spacing w:line="240" w:lineRule="auto"/>
        <w:jc w:val="both"/>
      </w:pPr>
      <w:r w:rsidRPr="008B13CB">
        <w:t xml:space="preserve">Las cuestiones no previstas en esta Convocatoria serán resueltas por el Comité </w:t>
      </w:r>
      <w:r>
        <w:t xml:space="preserve">de Evaluación </w:t>
      </w:r>
      <w:r w:rsidRPr="008B13CB">
        <w:t>Técnic</w:t>
      </w:r>
      <w:r>
        <w:t xml:space="preserve">a </w:t>
      </w:r>
      <w:r w:rsidRPr="008B13CB">
        <w:t>del Instituto de Innovación y Competitividad.</w:t>
      </w:r>
    </w:p>
    <w:p w14:paraId="4B3062F2" w14:textId="77777777" w:rsidR="00407E3B" w:rsidRPr="00E57CED" w:rsidRDefault="00407E3B" w:rsidP="00407E3B">
      <w:pPr>
        <w:spacing w:line="240" w:lineRule="auto"/>
        <w:rPr>
          <w:b/>
        </w:rPr>
      </w:pPr>
      <w:r w:rsidRPr="00E57CED">
        <w:rPr>
          <w:b/>
        </w:rPr>
        <w:t>10.</w:t>
      </w:r>
      <w:r>
        <w:rPr>
          <w:b/>
        </w:rPr>
        <w:t xml:space="preserve"> </w:t>
      </w:r>
      <w:r w:rsidRPr="00E57CED">
        <w:rPr>
          <w:b/>
        </w:rPr>
        <w:t>MAYOR INFORMACIÓN.</w:t>
      </w:r>
    </w:p>
    <w:p w14:paraId="1A50B0B6" w14:textId="77777777" w:rsidR="00407E3B" w:rsidRPr="008B13CB" w:rsidRDefault="00407E3B" w:rsidP="00407E3B">
      <w:pPr>
        <w:spacing w:after="80" w:line="240" w:lineRule="auto"/>
      </w:pPr>
      <w:r w:rsidRPr="008B13CB">
        <w:t>Para mayor información recurrir a:</w:t>
      </w:r>
    </w:p>
    <w:p w14:paraId="500F276F" w14:textId="77777777" w:rsidR="008814A1" w:rsidRDefault="008814A1" w:rsidP="00B90AE8">
      <w:pPr>
        <w:spacing w:after="0" w:line="240" w:lineRule="auto"/>
        <w:rPr>
          <w:rFonts w:eastAsiaTheme="minorHAnsi"/>
          <w:lang w:eastAsia="en-US"/>
        </w:rPr>
      </w:pPr>
    </w:p>
    <w:p w14:paraId="4434EC2E" w14:textId="120E779B" w:rsidR="00B90AE8" w:rsidRPr="00231850" w:rsidRDefault="00B90AE8" w:rsidP="00B90AE8">
      <w:pPr>
        <w:spacing w:after="0" w:line="240" w:lineRule="auto"/>
        <w:rPr>
          <w:b/>
        </w:rPr>
      </w:pPr>
      <w:r w:rsidRPr="00231850">
        <w:rPr>
          <w:b/>
        </w:rPr>
        <w:t>Roberto Chacón</w:t>
      </w:r>
    </w:p>
    <w:p w14:paraId="3D557920" w14:textId="77777777" w:rsidR="00B90AE8" w:rsidRPr="00231850" w:rsidRDefault="00B90AE8" w:rsidP="00B90AE8">
      <w:pPr>
        <w:spacing w:after="0" w:line="240" w:lineRule="auto"/>
        <w:rPr>
          <w:b/>
        </w:rPr>
      </w:pPr>
      <w:r w:rsidRPr="00231850">
        <w:rPr>
          <w:b/>
        </w:rPr>
        <w:t>Jefe de Departamento de Investigación y Desarrollo</w:t>
      </w:r>
    </w:p>
    <w:p w14:paraId="1314A75B" w14:textId="77777777" w:rsidR="00B90AE8" w:rsidRPr="00CA4958" w:rsidRDefault="00B90AE8" w:rsidP="00B90AE8">
      <w:pPr>
        <w:spacing w:after="0" w:line="240" w:lineRule="auto"/>
        <w:rPr>
          <w:b/>
        </w:rPr>
      </w:pPr>
      <w:r w:rsidRPr="00CA4958">
        <w:rPr>
          <w:b/>
        </w:rPr>
        <w:t>Instituto de Innovación y Competitividad</w:t>
      </w:r>
    </w:p>
    <w:p w14:paraId="1A6502A9" w14:textId="77777777" w:rsidR="00B90AE8" w:rsidRDefault="00B90AE8" w:rsidP="00B90AE8">
      <w:pPr>
        <w:spacing w:after="0" w:line="240" w:lineRule="auto"/>
      </w:pPr>
      <w:r w:rsidRPr="00CA4958">
        <w:rPr>
          <w:b/>
        </w:rPr>
        <w:t>Juárez.</w:t>
      </w:r>
      <w:r>
        <w:t xml:space="preserve"> Av. Abraham Lincoln 1320</w:t>
      </w:r>
    </w:p>
    <w:p w14:paraId="3023D481" w14:textId="77777777" w:rsidR="00B90AE8" w:rsidRDefault="00B90AE8" w:rsidP="00B90AE8">
      <w:pPr>
        <w:spacing w:after="0" w:line="240" w:lineRule="auto"/>
      </w:pPr>
      <w:r>
        <w:t>Edif. José María y Morelos</w:t>
      </w:r>
    </w:p>
    <w:p w14:paraId="699C1ACC" w14:textId="77777777" w:rsidR="00B90AE8" w:rsidRDefault="00B90AE8" w:rsidP="00B90AE8">
      <w:pPr>
        <w:spacing w:after="0" w:line="240" w:lineRule="auto"/>
      </w:pPr>
      <w:r>
        <w:t>Fracc. Córdova Américas, C.P. 32310</w:t>
      </w:r>
    </w:p>
    <w:p w14:paraId="24BCFE52" w14:textId="77777777" w:rsidR="00B90AE8" w:rsidRDefault="00B90AE8" w:rsidP="00B90AE8">
      <w:pPr>
        <w:spacing w:after="0" w:line="240" w:lineRule="auto"/>
      </w:pPr>
      <w:r>
        <w:t>Tel. (656) 6293300 Ext. 54900</w:t>
      </w:r>
    </w:p>
    <w:p w14:paraId="01754D16" w14:textId="148BE415" w:rsidR="00B90AE8" w:rsidRDefault="00B90AE8" w:rsidP="00B90AE8">
      <w:pPr>
        <w:spacing w:after="0" w:line="240" w:lineRule="auto"/>
      </w:pPr>
      <w:r w:rsidRPr="00CA4958">
        <w:rPr>
          <w:b/>
        </w:rPr>
        <w:t>Chihuahua.</w:t>
      </w:r>
      <w:r>
        <w:t xml:space="preserve"> Av. Cuauhtémoc 1800</w:t>
      </w:r>
    </w:p>
    <w:p w14:paraId="0C1AE870" w14:textId="77777777" w:rsidR="00B90AE8" w:rsidRDefault="00B90AE8" w:rsidP="00B90AE8">
      <w:pPr>
        <w:spacing w:after="0" w:line="240" w:lineRule="auto"/>
      </w:pPr>
      <w:r>
        <w:t>Edif. Empresarial 3er piso</w:t>
      </w:r>
    </w:p>
    <w:p w14:paraId="7F53C0F0" w14:textId="77777777" w:rsidR="00B90AE8" w:rsidRDefault="00B90AE8" w:rsidP="00B90AE8">
      <w:pPr>
        <w:spacing w:after="0" w:line="240" w:lineRule="auto"/>
      </w:pPr>
      <w:r>
        <w:t>Col. Cuauhtémoc, C.P. 31020</w:t>
      </w:r>
    </w:p>
    <w:p w14:paraId="4B1DC1FE" w14:textId="77777777" w:rsidR="00B90AE8" w:rsidRDefault="00B90AE8" w:rsidP="00B90AE8">
      <w:pPr>
        <w:spacing w:after="0" w:line="240" w:lineRule="auto"/>
      </w:pPr>
      <w:r>
        <w:t xml:space="preserve">Tel. (614) 4150986 </w:t>
      </w:r>
    </w:p>
    <w:p w14:paraId="4FA806D0" w14:textId="77777777" w:rsidR="00B90AE8" w:rsidRDefault="00B90AE8" w:rsidP="00B90AE8">
      <w:pPr>
        <w:spacing w:after="0" w:line="240" w:lineRule="auto"/>
      </w:pPr>
      <w:r>
        <w:t>rchacon@i2c.com.mx</w:t>
      </w:r>
    </w:p>
    <w:p w14:paraId="00BEBE7A" w14:textId="38C06065" w:rsidR="00D730DC" w:rsidRDefault="00D730DC" w:rsidP="00F70480">
      <w:pPr>
        <w:spacing w:after="0" w:line="240" w:lineRule="auto"/>
        <w:rPr>
          <w:rFonts w:eastAsiaTheme="minorHAnsi"/>
          <w:lang w:eastAsia="en-US"/>
        </w:rPr>
      </w:pPr>
    </w:p>
    <w:p w14:paraId="2B9AF0E0" w14:textId="34CE1F48" w:rsidR="00F70480" w:rsidRPr="00690059" w:rsidRDefault="00F70480" w:rsidP="00F70480">
      <w:pPr>
        <w:spacing w:after="0" w:line="240" w:lineRule="auto"/>
        <w:rPr>
          <w:rFonts w:eastAsiaTheme="minorHAnsi"/>
          <w:lang w:eastAsia="en-US"/>
        </w:rPr>
      </w:pPr>
      <w:r w:rsidRPr="00690059">
        <w:rPr>
          <w:rFonts w:eastAsiaTheme="minorHAnsi"/>
          <w:lang w:eastAsia="en-US"/>
        </w:rPr>
        <w:t xml:space="preserve">Link convocatoria: </w:t>
      </w:r>
    </w:p>
    <w:p w14:paraId="235FFC42" w14:textId="77777777" w:rsidR="008C1A3A" w:rsidRPr="008C1A3A" w:rsidRDefault="008C1A3A" w:rsidP="008C1A3A">
      <w:pPr>
        <w:spacing w:after="80" w:line="240" w:lineRule="auto"/>
        <w:rPr>
          <w:rFonts w:eastAsiaTheme="minorHAnsi"/>
          <w:lang w:eastAsia="en-US"/>
        </w:rPr>
      </w:pPr>
    </w:p>
    <w:p w14:paraId="345D34C3" w14:textId="538A91FF" w:rsidR="008C1A3A" w:rsidRPr="008C1A3A" w:rsidRDefault="00A776B7" w:rsidP="008C1A3A">
      <w:pPr>
        <w:spacing w:after="80" w:line="240" w:lineRule="auto"/>
        <w:rPr>
          <w:rFonts w:eastAsiaTheme="minorHAnsi"/>
          <w:lang w:eastAsia="en-US"/>
        </w:rPr>
      </w:pPr>
      <w:r w:rsidRPr="00A776B7">
        <w:rPr>
          <w:rFonts w:eastAsiaTheme="minorHAnsi"/>
          <w:lang w:eastAsia="en-US"/>
        </w:rPr>
        <w:t>https://i2c.com.mx/fondo-estatal-para-la-innovacion-fei/</w:t>
      </w:r>
    </w:p>
    <w:p w14:paraId="76BDECEF" w14:textId="25644166" w:rsidR="008C1A3A" w:rsidRPr="008C1A3A" w:rsidRDefault="008C1A3A" w:rsidP="008C1A3A">
      <w:pPr>
        <w:spacing w:after="80" w:line="240" w:lineRule="auto"/>
        <w:jc w:val="right"/>
        <w:rPr>
          <w:rFonts w:eastAsiaTheme="minorHAnsi"/>
          <w:lang w:eastAsia="en-US"/>
        </w:rPr>
      </w:pPr>
      <w:r w:rsidRPr="008C1A3A">
        <w:rPr>
          <w:rFonts w:eastAsiaTheme="minorHAnsi"/>
          <w:lang w:eastAsia="en-US"/>
        </w:rPr>
        <w:t>Esta convocatoria se emite a lo</w:t>
      </w:r>
      <w:r w:rsidR="00EF090B">
        <w:rPr>
          <w:rFonts w:eastAsiaTheme="minorHAnsi"/>
          <w:lang w:eastAsia="en-US"/>
        </w:rPr>
        <w:t xml:space="preserve">s </w:t>
      </w:r>
      <w:r w:rsidR="00A776B7">
        <w:rPr>
          <w:rFonts w:eastAsiaTheme="minorHAnsi"/>
          <w:lang w:eastAsia="en-US"/>
        </w:rPr>
        <w:t>24</w:t>
      </w:r>
      <w:r w:rsidRPr="008C1A3A">
        <w:rPr>
          <w:rFonts w:eastAsiaTheme="minorHAnsi"/>
          <w:lang w:eastAsia="en-US"/>
        </w:rPr>
        <w:t xml:space="preserve"> días del mes de </w:t>
      </w:r>
      <w:r w:rsidR="00A776B7">
        <w:rPr>
          <w:rFonts w:eastAsiaTheme="minorHAnsi"/>
          <w:lang w:eastAsia="en-US"/>
        </w:rPr>
        <w:t>noviembre</w:t>
      </w:r>
      <w:r w:rsidR="00EF090B">
        <w:rPr>
          <w:rFonts w:eastAsiaTheme="minorHAnsi"/>
          <w:lang w:eastAsia="en-US"/>
        </w:rPr>
        <w:t xml:space="preserve"> del año </w:t>
      </w:r>
      <w:r w:rsidR="00A776B7">
        <w:rPr>
          <w:rFonts w:eastAsiaTheme="minorHAnsi"/>
          <w:lang w:eastAsia="en-US"/>
        </w:rPr>
        <w:t>2020</w:t>
      </w:r>
      <w:r w:rsidRPr="008C1A3A">
        <w:rPr>
          <w:rFonts w:eastAsiaTheme="minorHAnsi"/>
          <w:lang w:eastAsia="en-US"/>
        </w:rPr>
        <w:t>.</w:t>
      </w:r>
    </w:p>
    <w:p w14:paraId="6F3793B1" w14:textId="77777777" w:rsidR="00F57588" w:rsidRPr="00BA67B3" w:rsidRDefault="00F57588" w:rsidP="008C1A3A">
      <w:pPr>
        <w:rPr>
          <w:rFonts w:ascii="Arial" w:hAnsi="Arial" w:cs="Arial"/>
          <w:i/>
          <w:sz w:val="18"/>
          <w:szCs w:val="18"/>
        </w:rPr>
      </w:pPr>
    </w:p>
    <w:sectPr w:rsidR="00F57588" w:rsidRPr="00BA67B3" w:rsidSect="004C3E7C">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0B877" w14:textId="77777777" w:rsidR="001B569F" w:rsidRDefault="001B569F" w:rsidP="00021B01">
      <w:pPr>
        <w:spacing w:after="0" w:line="240" w:lineRule="auto"/>
      </w:pPr>
      <w:r>
        <w:separator/>
      </w:r>
    </w:p>
  </w:endnote>
  <w:endnote w:type="continuationSeparator" w:id="0">
    <w:p w14:paraId="4CC98D07" w14:textId="77777777" w:rsidR="001B569F" w:rsidRDefault="001B569F" w:rsidP="00021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tham Medium">
    <w:altName w:val="Times New Roman"/>
    <w:charset w:val="00"/>
    <w:family w:val="auto"/>
    <w:pitch w:val="variable"/>
    <w:sig w:usb0="00000001"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B7373" w14:textId="0E32E55D" w:rsidR="00ED4316" w:rsidRDefault="00ED4ABA">
    <w:pPr>
      <w:pStyle w:val="Piedepgina"/>
    </w:pPr>
    <w:r>
      <w:rPr>
        <w:noProof/>
      </w:rPr>
      <mc:AlternateContent>
        <mc:Choice Requires="wps">
          <w:drawing>
            <wp:anchor distT="0" distB="0" distL="114300" distR="114300" simplePos="0" relativeHeight="251666432" behindDoc="1" locked="0" layoutInCell="1" allowOverlap="1" wp14:anchorId="5195E352" wp14:editId="0F06B842">
              <wp:simplePos x="0" y="0"/>
              <wp:positionH relativeFrom="margin">
                <wp:align>center</wp:align>
              </wp:positionH>
              <wp:positionV relativeFrom="paragraph">
                <wp:posOffset>-254441</wp:posOffset>
              </wp:positionV>
              <wp:extent cx="6629400" cy="86741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67410"/>
                      </a:xfrm>
                      <a:prstGeom prst="rect">
                        <a:avLst/>
                      </a:prstGeom>
                      <a:noFill/>
                      <a:ln w="9525">
                        <a:noFill/>
                        <a:miter lim="800000"/>
                        <a:headEnd/>
                        <a:tailEnd/>
                      </a:ln>
                    </wps:spPr>
                    <wps:txbx>
                      <w:txbxContent>
                        <w:p w14:paraId="7C4D6A03" w14:textId="77777777" w:rsidR="00ED4ABA" w:rsidRPr="00722E00" w:rsidRDefault="00ED4ABA" w:rsidP="00ED4ABA">
                          <w:pPr>
                            <w:spacing w:after="0" w:line="240" w:lineRule="auto"/>
                            <w:rPr>
                              <w:rFonts w:ascii="Gotham Medium" w:hAnsi="Gotham Medium"/>
                              <w:b/>
                              <w:sz w:val="16"/>
                            </w:rPr>
                          </w:pPr>
                          <w:r w:rsidRPr="00722E00">
                            <w:rPr>
                              <w:rFonts w:ascii="Gotham Medium" w:hAnsi="Gotham Medium"/>
                              <w:b/>
                              <w:sz w:val="16"/>
                            </w:rPr>
                            <w:t xml:space="preserve">CHIHUAHUA                                                                         </w:t>
                          </w:r>
                          <w:r>
                            <w:rPr>
                              <w:rFonts w:ascii="Gotham Medium" w:hAnsi="Gotham Medium"/>
                              <w:b/>
                              <w:sz w:val="16"/>
                            </w:rPr>
                            <w:t xml:space="preserve">                                                               </w:t>
                          </w:r>
                          <w:r w:rsidRPr="00722E00">
                            <w:rPr>
                              <w:rFonts w:ascii="Gotham Medium" w:hAnsi="Gotham Medium"/>
                              <w:b/>
                              <w:sz w:val="16"/>
                            </w:rPr>
                            <w:t>CD. JUÁREZ</w:t>
                          </w:r>
                        </w:p>
                        <w:p w14:paraId="40E8F13F" w14:textId="77777777" w:rsidR="00ED4ABA" w:rsidRDefault="00ED4ABA" w:rsidP="00ED4ABA">
                          <w:pPr>
                            <w:spacing w:after="0" w:line="240" w:lineRule="auto"/>
                            <w:rPr>
                              <w:rFonts w:ascii="Gotham Medium" w:hAnsi="Gotham Medium"/>
                              <w:b/>
                              <w:sz w:val="16"/>
                            </w:rPr>
                          </w:pPr>
                          <w:r w:rsidRPr="00722E00">
                            <w:rPr>
                              <w:rFonts w:ascii="Gotham Medium" w:hAnsi="Gotham Medium"/>
                              <w:sz w:val="14"/>
                            </w:rPr>
                            <w:t xml:space="preserve">Av. Cuauhtémoc N° 1800                                                                     </w:t>
                          </w:r>
                          <w:r>
                            <w:rPr>
                              <w:rFonts w:ascii="Gotham Medium" w:hAnsi="Gotham Medium"/>
                              <w:sz w:val="14"/>
                            </w:rPr>
                            <w:t xml:space="preserve">                                                                          Av. Abraham Lincoln No.1320 </w:t>
                          </w:r>
                        </w:p>
                        <w:p w14:paraId="437BD6FA" w14:textId="77777777" w:rsidR="00ED4ABA" w:rsidRPr="00ED23B0" w:rsidRDefault="00ED4ABA" w:rsidP="00ED4ABA">
                          <w:pPr>
                            <w:spacing w:after="0" w:line="240" w:lineRule="auto"/>
                            <w:rPr>
                              <w:rFonts w:ascii="Gotham Medium" w:hAnsi="Gotham Medium"/>
                              <w:sz w:val="14"/>
                            </w:rPr>
                          </w:pPr>
                          <w:r w:rsidRPr="00722E00">
                            <w:rPr>
                              <w:rFonts w:ascii="Gotham Medium" w:hAnsi="Gotham Medium"/>
                              <w:sz w:val="14"/>
                            </w:rPr>
                            <w:t xml:space="preserve">Edificio Empresarial Tercer Piso                                                                         </w:t>
                          </w:r>
                          <w:r>
                            <w:rPr>
                              <w:rFonts w:ascii="Gotham Medium" w:hAnsi="Gotham Medium"/>
                              <w:sz w:val="14"/>
                            </w:rPr>
                            <w:t xml:space="preserve">                                                           Edif. José Ma. Morelos (Pueblito Mexicano)</w:t>
                          </w:r>
                        </w:p>
                        <w:p w14:paraId="00F30D8A" w14:textId="77777777" w:rsidR="00ED4ABA" w:rsidRDefault="00ED4ABA" w:rsidP="00ED4ABA">
                          <w:pPr>
                            <w:spacing w:after="0" w:line="240" w:lineRule="auto"/>
                            <w:rPr>
                              <w:rFonts w:ascii="Gotham Medium" w:hAnsi="Gotham Medium"/>
                              <w:sz w:val="14"/>
                            </w:rPr>
                          </w:pPr>
                          <w:r w:rsidRPr="00722E00">
                            <w:rPr>
                              <w:rFonts w:ascii="Gotham Medium" w:hAnsi="Gotham Medium"/>
                              <w:sz w:val="14"/>
                            </w:rPr>
                            <w:t>Col.</w:t>
                          </w:r>
                          <w:r>
                            <w:rPr>
                              <w:rFonts w:ascii="Gotham Medium" w:hAnsi="Gotham Medium"/>
                              <w:sz w:val="14"/>
                            </w:rPr>
                            <w:t xml:space="preserve"> Cuauhtémoc </w:t>
                          </w:r>
                          <w:r w:rsidRPr="00722E00">
                            <w:rPr>
                              <w:rFonts w:ascii="Gotham Medium" w:hAnsi="Gotham Medium"/>
                              <w:sz w:val="14"/>
                            </w:rPr>
                            <w:t xml:space="preserve"> C.P. 31020                                                                             </w:t>
                          </w:r>
                          <w:r>
                            <w:rPr>
                              <w:rFonts w:ascii="Gotham Medium" w:hAnsi="Gotham Medium"/>
                              <w:sz w:val="14"/>
                            </w:rPr>
                            <w:t xml:space="preserve">                                                            Fracc. Córdova Américas C.P. 32310</w:t>
                          </w:r>
                        </w:p>
                        <w:p w14:paraId="075B1D03" w14:textId="77777777" w:rsidR="00ED4ABA" w:rsidRPr="00722E00" w:rsidRDefault="00ED4ABA" w:rsidP="00ED4ABA">
                          <w:pPr>
                            <w:spacing w:after="0" w:line="240" w:lineRule="auto"/>
                            <w:rPr>
                              <w:rFonts w:ascii="Gotham Medium" w:hAnsi="Gotham Medium"/>
                              <w:sz w:val="14"/>
                            </w:rPr>
                          </w:pPr>
                          <w:r>
                            <w:rPr>
                              <w:rFonts w:ascii="Gotham Medium" w:hAnsi="Gotham Medium"/>
                              <w:sz w:val="14"/>
                            </w:rPr>
                            <w:t xml:space="preserve">Tel </w:t>
                          </w:r>
                          <w:r w:rsidRPr="00722E00">
                            <w:rPr>
                              <w:rFonts w:ascii="Gotham Medium" w:hAnsi="Gotham Medium"/>
                              <w:sz w:val="14"/>
                            </w:rPr>
                            <w:t>(614) 415</w:t>
                          </w:r>
                          <w:r>
                            <w:rPr>
                              <w:rFonts w:ascii="Gotham Medium" w:hAnsi="Gotham Medium"/>
                              <w:sz w:val="14"/>
                            </w:rPr>
                            <w:t>.</w:t>
                          </w:r>
                          <w:r w:rsidRPr="00722E00">
                            <w:rPr>
                              <w:rFonts w:ascii="Gotham Medium" w:hAnsi="Gotham Medium"/>
                              <w:sz w:val="14"/>
                            </w:rPr>
                            <w:t>09</w:t>
                          </w:r>
                          <w:r>
                            <w:rPr>
                              <w:rFonts w:ascii="Gotham Medium" w:hAnsi="Gotham Medium"/>
                              <w:sz w:val="14"/>
                            </w:rPr>
                            <w:t>.86 / 261.41.78 / 261.15.89 / 264.43.</w:t>
                          </w:r>
                          <w:r w:rsidRPr="00F6760E">
                            <w:rPr>
                              <w:rFonts w:ascii="Gotham Medium" w:hAnsi="Gotham Medium"/>
                              <w:b/>
                              <w:sz w:val="12"/>
                            </w:rPr>
                            <w:t>22</w:t>
                          </w:r>
                          <w:r w:rsidRPr="00F6760E">
                            <w:rPr>
                              <w:b/>
                              <w:sz w:val="18"/>
                            </w:rPr>
                            <w:t xml:space="preserve">   </w:t>
                          </w:r>
                          <w:r>
                            <w:rPr>
                              <w:b/>
                              <w:sz w:val="18"/>
                            </w:rPr>
                            <w:t xml:space="preserve">                            </w:t>
                          </w:r>
                          <w:r w:rsidRPr="00F6760E">
                            <w:rPr>
                              <w:b/>
                              <w:sz w:val="16"/>
                            </w:rPr>
                            <w:t>www.i2c.com.mx</w:t>
                          </w:r>
                          <w:r w:rsidRPr="00F6760E">
                            <w:rPr>
                              <w:sz w:val="18"/>
                            </w:rPr>
                            <w:t xml:space="preserve">    </w:t>
                          </w:r>
                          <w:r w:rsidRPr="00F6760E">
                            <w:rPr>
                              <w:rFonts w:ascii="Gotham Medium" w:hAnsi="Gotham Medium"/>
                              <w:sz w:val="12"/>
                            </w:rPr>
                            <w:t xml:space="preserve">   </w:t>
                          </w:r>
                          <w:r>
                            <w:rPr>
                              <w:rFonts w:ascii="Gotham Medium" w:hAnsi="Gotham Medium"/>
                              <w:sz w:val="14"/>
                            </w:rPr>
                            <w:t xml:space="preserve">                    Tel: (656)6293300 Ext. 54900</w:t>
                          </w:r>
                        </w:p>
                        <w:p w14:paraId="4D74A035" w14:textId="77777777" w:rsidR="00ED4ABA" w:rsidRPr="00722E00" w:rsidRDefault="00ED4ABA" w:rsidP="00ED4ABA">
                          <w:pPr>
                            <w:spacing w:after="0" w:line="240" w:lineRule="auto"/>
                            <w:rPr>
                              <w:rFonts w:ascii="Gotham Medium" w:hAnsi="Gotham Medium"/>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95E352" id="_x0000_t202" coordsize="21600,21600" o:spt="202" path="m,l,21600r21600,l21600,xe">
              <v:stroke joinstyle="miter"/>
              <v:path gradientshapeok="t" o:connecttype="rect"/>
            </v:shapetype>
            <v:shape id="Cuadro de texto 2" o:spid="_x0000_s1026" type="#_x0000_t202" style="position:absolute;margin-left:0;margin-top:-20.05pt;width:522pt;height:68.3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" filled="f" stroked="f">
              <v:textbox>
                <w:txbxContent>
                  <w:p w14:paraId="7C4D6A03" w14:textId="77777777" w:rsidR="00ED4ABA" w:rsidRPr="00722E00" w:rsidRDefault="00ED4ABA" w:rsidP="00ED4ABA">
                    <w:pPr>
                      <w:spacing w:after="0" w:line="240" w:lineRule="auto"/>
                      <w:rPr>
                        <w:rFonts w:ascii="Gotham Medium" w:hAnsi="Gotham Medium"/>
                        <w:b/>
                        <w:sz w:val="16"/>
                      </w:rPr>
                    </w:pPr>
                    <w:r w:rsidRPr="00722E00">
                      <w:rPr>
                        <w:rFonts w:ascii="Gotham Medium" w:hAnsi="Gotham Medium"/>
                        <w:b/>
                        <w:sz w:val="16"/>
                      </w:rPr>
                      <w:t xml:space="preserve">CHIHUAHUA                                                                         </w:t>
                    </w:r>
                    <w:r>
                      <w:rPr>
                        <w:rFonts w:ascii="Gotham Medium" w:hAnsi="Gotham Medium"/>
                        <w:b/>
                        <w:sz w:val="16"/>
                      </w:rPr>
                      <w:t xml:space="preserve">                                                               </w:t>
                    </w:r>
                    <w:r w:rsidRPr="00722E00">
                      <w:rPr>
                        <w:rFonts w:ascii="Gotham Medium" w:hAnsi="Gotham Medium"/>
                        <w:b/>
                        <w:sz w:val="16"/>
                      </w:rPr>
                      <w:t>CD. JUÁREZ</w:t>
                    </w:r>
                  </w:p>
                  <w:p w14:paraId="40E8F13F" w14:textId="77777777" w:rsidR="00ED4ABA" w:rsidRDefault="00ED4ABA" w:rsidP="00ED4ABA">
                    <w:pPr>
                      <w:spacing w:after="0" w:line="240" w:lineRule="auto"/>
                      <w:rPr>
                        <w:rFonts w:ascii="Gotham Medium" w:hAnsi="Gotham Medium"/>
                        <w:b/>
                        <w:sz w:val="16"/>
                      </w:rPr>
                    </w:pPr>
                    <w:r w:rsidRPr="00722E00">
                      <w:rPr>
                        <w:rFonts w:ascii="Gotham Medium" w:hAnsi="Gotham Medium"/>
                        <w:sz w:val="14"/>
                      </w:rPr>
                      <w:t xml:space="preserve">Av. Cuauhtémoc N° 1800                                                                     </w:t>
                    </w:r>
                    <w:r>
                      <w:rPr>
                        <w:rFonts w:ascii="Gotham Medium" w:hAnsi="Gotham Medium"/>
                        <w:sz w:val="14"/>
                      </w:rPr>
                      <w:t xml:space="preserve">                                                                          Av. Abraham Lincoln No.1320 </w:t>
                    </w:r>
                  </w:p>
                  <w:p w14:paraId="437BD6FA" w14:textId="77777777" w:rsidR="00ED4ABA" w:rsidRPr="00ED23B0" w:rsidRDefault="00ED4ABA" w:rsidP="00ED4ABA">
                    <w:pPr>
                      <w:spacing w:after="0" w:line="240" w:lineRule="auto"/>
                      <w:rPr>
                        <w:rFonts w:ascii="Gotham Medium" w:hAnsi="Gotham Medium"/>
                        <w:sz w:val="14"/>
                      </w:rPr>
                    </w:pPr>
                    <w:r w:rsidRPr="00722E00">
                      <w:rPr>
                        <w:rFonts w:ascii="Gotham Medium" w:hAnsi="Gotham Medium"/>
                        <w:sz w:val="14"/>
                      </w:rPr>
                      <w:t xml:space="preserve">Edificio Empresarial Tercer Piso                                                                         </w:t>
                    </w:r>
                    <w:r>
                      <w:rPr>
                        <w:rFonts w:ascii="Gotham Medium" w:hAnsi="Gotham Medium"/>
                        <w:sz w:val="14"/>
                      </w:rPr>
                      <w:t xml:space="preserve">                                                           Edif. José Ma. Morelos (Pueblito Mexicano)</w:t>
                    </w:r>
                  </w:p>
                  <w:p w14:paraId="00F30D8A" w14:textId="77777777" w:rsidR="00ED4ABA" w:rsidRDefault="00ED4ABA" w:rsidP="00ED4ABA">
                    <w:pPr>
                      <w:spacing w:after="0" w:line="240" w:lineRule="auto"/>
                      <w:rPr>
                        <w:rFonts w:ascii="Gotham Medium" w:hAnsi="Gotham Medium"/>
                        <w:sz w:val="14"/>
                      </w:rPr>
                    </w:pPr>
                    <w:r w:rsidRPr="00722E00">
                      <w:rPr>
                        <w:rFonts w:ascii="Gotham Medium" w:hAnsi="Gotham Medium"/>
                        <w:sz w:val="14"/>
                      </w:rPr>
                      <w:t>Col.</w:t>
                    </w:r>
                    <w:r>
                      <w:rPr>
                        <w:rFonts w:ascii="Gotham Medium" w:hAnsi="Gotham Medium"/>
                        <w:sz w:val="14"/>
                      </w:rPr>
                      <w:t xml:space="preserve"> </w:t>
                    </w:r>
                    <w:proofErr w:type="gramStart"/>
                    <w:r>
                      <w:rPr>
                        <w:rFonts w:ascii="Gotham Medium" w:hAnsi="Gotham Medium"/>
                        <w:sz w:val="14"/>
                      </w:rPr>
                      <w:t xml:space="preserve">Cuauhtémoc </w:t>
                    </w:r>
                    <w:r w:rsidRPr="00722E00">
                      <w:rPr>
                        <w:rFonts w:ascii="Gotham Medium" w:hAnsi="Gotham Medium"/>
                        <w:sz w:val="14"/>
                      </w:rPr>
                      <w:t xml:space="preserve"> C.P.</w:t>
                    </w:r>
                    <w:proofErr w:type="gramEnd"/>
                    <w:r w:rsidRPr="00722E00">
                      <w:rPr>
                        <w:rFonts w:ascii="Gotham Medium" w:hAnsi="Gotham Medium"/>
                        <w:sz w:val="14"/>
                      </w:rPr>
                      <w:t xml:space="preserve"> 31020                                                                             </w:t>
                    </w:r>
                    <w:r>
                      <w:rPr>
                        <w:rFonts w:ascii="Gotham Medium" w:hAnsi="Gotham Medium"/>
                        <w:sz w:val="14"/>
                      </w:rPr>
                      <w:t xml:space="preserve">                                                            </w:t>
                    </w:r>
                    <w:proofErr w:type="spellStart"/>
                    <w:r>
                      <w:rPr>
                        <w:rFonts w:ascii="Gotham Medium" w:hAnsi="Gotham Medium"/>
                        <w:sz w:val="14"/>
                      </w:rPr>
                      <w:t>Fracc</w:t>
                    </w:r>
                    <w:proofErr w:type="spellEnd"/>
                    <w:r>
                      <w:rPr>
                        <w:rFonts w:ascii="Gotham Medium" w:hAnsi="Gotham Medium"/>
                        <w:sz w:val="14"/>
                      </w:rPr>
                      <w:t>. Córdova Américas C.P. 32310</w:t>
                    </w:r>
                  </w:p>
                  <w:p w14:paraId="075B1D03" w14:textId="77777777" w:rsidR="00ED4ABA" w:rsidRPr="00722E00" w:rsidRDefault="00ED4ABA" w:rsidP="00ED4ABA">
                    <w:pPr>
                      <w:spacing w:after="0" w:line="240" w:lineRule="auto"/>
                      <w:rPr>
                        <w:rFonts w:ascii="Gotham Medium" w:hAnsi="Gotham Medium"/>
                        <w:sz w:val="14"/>
                      </w:rPr>
                    </w:pPr>
                    <w:r>
                      <w:rPr>
                        <w:rFonts w:ascii="Gotham Medium" w:hAnsi="Gotham Medium"/>
                        <w:sz w:val="14"/>
                      </w:rPr>
                      <w:t xml:space="preserve">Tel </w:t>
                    </w:r>
                    <w:r w:rsidRPr="00722E00">
                      <w:rPr>
                        <w:rFonts w:ascii="Gotham Medium" w:hAnsi="Gotham Medium"/>
                        <w:sz w:val="14"/>
                      </w:rPr>
                      <w:t>(614) 415</w:t>
                    </w:r>
                    <w:r>
                      <w:rPr>
                        <w:rFonts w:ascii="Gotham Medium" w:hAnsi="Gotham Medium"/>
                        <w:sz w:val="14"/>
                      </w:rPr>
                      <w:t>.</w:t>
                    </w:r>
                    <w:r w:rsidRPr="00722E00">
                      <w:rPr>
                        <w:rFonts w:ascii="Gotham Medium" w:hAnsi="Gotham Medium"/>
                        <w:sz w:val="14"/>
                      </w:rPr>
                      <w:t>09</w:t>
                    </w:r>
                    <w:r>
                      <w:rPr>
                        <w:rFonts w:ascii="Gotham Medium" w:hAnsi="Gotham Medium"/>
                        <w:sz w:val="14"/>
                      </w:rPr>
                      <w:t>.86 / 261.41.78 / 261.15.89 / 264.43.</w:t>
                    </w:r>
                    <w:r w:rsidRPr="00F6760E">
                      <w:rPr>
                        <w:rFonts w:ascii="Gotham Medium" w:hAnsi="Gotham Medium"/>
                        <w:b/>
                        <w:sz w:val="12"/>
                      </w:rPr>
                      <w:t>22</w:t>
                    </w:r>
                    <w:r w:rsidRPr="00F6760E">
                      <w:rPr>
                        <w:b/>
                        <w:sz w:val="18"/>
                      </w:rPr>
                      <w:t xml:space="preserve">   </w:t>
                    </w:r>
                    <w:r>
                      <w:rPr>
                        <w:b/>
                        <w:sz w:val="18"/>
                      </w:rPr>
                      <w:t xml:space="preserve">                            </w:t>
                    </w:r>
                    <w:r w:rsidRPr="00F6760E">
                      <w:rPr>
                        <w:b/>
                        <w:sz w:val="16"/>
                      </w:rPr>
                      <w:t>www.i2c.com.mx</w:t>
                    </w:r>
                    <w:r w:rsidRPr="00F6760E">
                      <w:rPr>
                        <w:sz w:val="18"/>
                      </w:rPr>
                      <w:t xml:space="preserve">    </w:t>
                    </w:r>
                    <w:r w:rsidRPr="00F6760E">
                      <w:rPr>
                        <w:rFonts w:ascii="Gotham Medium" w:hAnsi="Gotham Medium"/>
                        <w:sz w:val="12"/>
                      </w:rPr>
                      <w:t xml:space="preserve">   </w:t>
                    </w:r>
                    <w:r>
                      <w:rPr>
                        <w:rFonts w:ascii="Gotham Medium" w:hAnsi="Gotham Medium"/>
                        <w:sz w:val="14"/>
                      </w:rPr>
                      <w:t xml:space="preserve">                    Tel: (656)6293300 Ext. 54900</w:t>
                    </w:r>
                  </w:p>
                  <w:p w14:paraId="4D74A035" w14:textId="77777777" w:rsidR="00ED4ABA" w:rsidRPr="00722E00" w:rsidRDefault="00ED4ABA" w:rsidP="00ED4ABA">
                    <w:pPr>
                      <w:spacing w:after="0" w:line="240" w:lineRule="auto"/>
                      <w:rPr>
                        <w:rFonts w:ascii="Gotham Medium" w:hAnsi="Gotham Medium"/>
                        <w:sz w:val="14"/>
                      </w:rPr>
                    </w:pPr>
                  </w:p>
                </w:txbxContent>
              </v:textbox>
              <w10:wrap anchorx="margin"/>
            </v:shape>
          </w:pict>
        </mc:Fallback>
      </mc:AlternateContent>
    </w:r>
    <w:r w:rsidR="00ED4316">
      <w:rPr>
        <w:noProof/>
      </w:rPr>
      <mc:AlternateContent>
        <mc:Choice Requires="wps">
          <w:drawing>
            <wp:anchor distT="0" distB="0" distL="114300" distR="114300" simplePos="0" relativeHeight="251661312" behindDoc="0" locked="0" layoutInCell="1" allowOverlap="1" wp14:anchorId="5192C3B1" wp14:editId="2BD09769">
              <wp:simplePos x="0" y="0"/>
              <wp:positionH relativeFrom="column">
                <wp:posOffset>-683895</wp:posOffset>
              </wp:positionH>
              <wp:positionV relativeFrom="paragraph">
                <wp:posOffset>-244475</wp:posOffset>
              </wp:positionV>
              <wp:extent cx="6080760" cy="13970"/>
              <wp:effectExtent l="19050" t="19050" r="15240" b="24130"/>
              <wp:wrapNone/>
              <wp:docPr id="1" name="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0760" cy="13970"/>
                      </a:xfrm>
                      <a:prstGeom prst="line">
                        <a:avLst/>
                      </a:prstGeom>
                      <a:noFill/>
                      <a:ln w="285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8FBCD15" id="7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85pt,-19.25pt" to="424.9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" strokecolor="#7f7f7f [1612]" strokeweight="2.25pt"/>
          </w:pict>
        </mc:Fallback>
      </mc:AlternateContent>
    </w:r>
    <w:r w:rsidR="00ED4316" w:rsidRPr="00021B01">
      <w:rPr>
        <w:noProof/>
      </w:rPr>
      <w:drawing>
        <wp:anchor distT="0" distB="0" distL="114300" distR="114300" simplePos="0" relativeHeight="251660288" behindDoc="1" locked="0" layoutInCell="1" allowOverlap="1" wp14:anchorId="376A085E" wp14:editId="79CFC926">
          <wp:simplePos x="0" y="0"/>
          <wp:positionH relativeFrom="column">
            <wp:posOffset>5473065</wp:posOffset>
          </wp:positionH>
          <wp:positionV relativeFrom="paragraph">
            <wp:posOffset>-246380</wp:posOffset>
          </wp:positionV>
          <wp:extent cx="868680" cy="755015"/>
          <wp:effectExtent l="0" t="0" r="7620" b="6985"/>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huahua Gobierno del Estado AMANECE vertic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8680" cy="7550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E5AE5" w14:textId="77777777" w:rsidR="001B569F" w:rsidRDefault="001B569F" w:rsidP="00021B01">
      <w:pPr>
        <w:spacing w:after="0" w:line="240" w:lineRule="auto"/>
      </w:pPr>
      <w:r>
        <w:separator/>
      </w:r>
    </w:p>
  </w:footnote>
  <w:footnote w:type="continuationSeparator" w:id="0">
    <w:p w14:paraId="60F6C4BA" w14:textId="77777777" w:rsidR="001B569F" w:rsidRDefault="001B569F" w:rsidP="00021B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78639" w14:textId="77777777" w:rsidR="00ED4316" w:rsidRDefault="00ED4316">
    <w:pPr>
      <w:pStyle w:val="Encabezado"/>
    </w:pPr>
    <w:r w:rsidRPr="00021B01">
      <w:rPr>
        <w:noProof/>
      </w:rPr>
      <w:drawing>
        <wp:anchor distT="0" distB="0" distL="114300" distR="114300" simplePos="0" relativeHeight="251664384" behindDoc="1" locked="0" layoutInCell="1" allowOverlap="1" wp14:anchorId="16728833" wp14:editId="42DFD7AE">
          <wp:simplePos x="0" y="0"/>
          <wp:positionH relativeFrom="margin">
            <wp:posOffset>-851535</wp:posOffset>
          </wp:positionH>
          <wp:positionV relativeFrom="margin">
            <wp:posOffset>-804545</wp:posOffset>
          </wp:positionV>
          <wp:extent cx="2295525" cy="781050"/>
          <wp:effectExtent l="0" t="0" r="0" b="0"/>
          <wp:wrapThrough wrapText="bothSides">
            <wp:wrapPolygon edited="0">
              <wp:start x="7170" y="0"/>
              <wp:lineTo x="2510" y="2107"/>
              <wp:lineTo x="1434" y="3688"/>
              <wp:lineTo x="1434" y="11590"/>
              <wp:lineTo x="1793" y="17385"/>
              <wp:lineTo x="2151" y="18966"/>
              <wp:lineTo x="5198" y="21073"/>
              <wp:lineTo x="7170" y="21073"/>
              <wp:lineTo x="8246" y="21073"/>
              <wp:lineTo x="8246" y="17385"/>
              <wp:lineTo x="20256" y="16859"/>
              <wp:lineTo x="20793" y="10537"/>
              <wp:lineTo x="17746" y="8956"/>
              <wp:lineTo x="8246" y="0"/>
              <wp:lineTo x="7170" y="0"/>
            </wp:wrapPolygon>
          </wp:wrapThrough>
          <wp:docPr id="2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ituto_logo.png"/>
                  <pic:cNvPicPr/>
                </pic:nvPicPr>
                <pic:blipFill rotWithShape="1">
                  <a:blip r:embed="rId1"/>
                  <a:srcRect t="11712" b="14414"/>
                  <a:stretch/>
                </pic:blipFill>
                <pic:spPr bwMode="auto">
                  <a:xfrm>
                    <a:off x="0" y="0"/>
                    <a:ext cx="2295525" cy="781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834C4"/>
    <w:multiLevelType w:val="hybridMultilevel"/>
    <w:tmpl w:val="E7CACF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D710AD"/>
    <w:multiLevelType w:val="hybridMultilevel"/>
    <w:tmpl w:val="C434B3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8816B35"/>
    <w:multiLevelType w:val="hybridMultilevel"/>
    <w:tmpl w:val="5FBC3E6C"/>
    <w:lvl w:ilvl="0" w:tplc="080A0015">
      <w:start w:val="1"/>
      <w:numFmt w:val="upp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B01"/>
    <w:rsid w:val="00004878"/>
    <w:rsid w:val="00021B01"/>
    <w:rsid w:val="000245A7"/>
    <w:rsid w:val="000400A8"/>
    <w:rsid w:val="00056361"/>
    <w:rsid w:val="000931A6"/>
    <w:rsid w:val="000A0D8C"/>
    <w:rsid w:val="000E74FA"/>
    <w:rsid w:val="001008B8"/>
    <w:rsid w:val="00147B0C"/>
    <w:rsid w:val="00185E7D"/>
    <w:rsid w:val="00190826"/>
    <w:rsid w:val="001A7B8D"/>
    <w:rsid w:val="001A7C51"/>
    <w:rsid w:val="001B569F"/>
    <w:rsid w:val="001D31C3"/>
    <w:rsid w:val="002035A0"/>
    <w:rsid w:val="002126A6"/>
    <w:rsid w:val="002130BC"/>
    <w:rsid w:val="0024609C"/>
    <w:rsid w:val="002805F2"/>
    <w:rsid w:val="00286FE6"/>
    <w:rsid w:val="00293816"/>
    <w:rsid w:val="002C127A"/>
    <w:rsid w:val="002F23E5"/>
    <w:rsid w:val="002F4393"/>
    <w:rsid w:val="003E7C90"/>
    <w:rsid w:val="0040732E"/>
    <w:rsid w:val="00407E3B"/>
    <w:rsid w:val="0041504F"/>
    <w:rsid w:val="004501C7"/>
    <w:rsid w:val="00450DC1"/>
    <w:rsid w:val="004C27FD"/>
    <w:rsid w:val="004C3E7C"/>
    <w:rsid w:val="004C7F89"/>
    <w:rsid w:val="004D4924"/>
    <w:rsid w:val="004F2760"/>
    <w:rsid w:val="004F2BF6"/>
    <w:rsid w:val="004F59CF"/>
    <w:rsid w:val="00521204"/>
    <w:rsid w:val="00553CE6"/>
    <w:rsid w:val="005C02B1"/>
    <w:rsid w:val="005D3929"/>
    <w:rsid w:val="005E464F"/>
    <w:rsid w:val="00641C59"/>
    <w:rsid w:val="006521CB"/>
    <w:rsid w:val="00660D5C"/>
    <w:rsid w:val="006A1155"/>
    <w:rsid w:val="006B7D49"/>
    <w:rsid w:val="006F1C67"/>
    <w:rsid w:val="0071066A"/>
    <w:rsid w:val="00722E00"/>
    <w:rsid w:val="00763862"/>
    <w:rsid w:val="00771CF0"/>
    <w:rsid w:val="00773695"/>
    <w:rsid w:val="007E2143"/>
    <w:rsid w:val="007E7CA3"/>
    <w:rsid w:val="0080762D"/>
    <w:rsid w:val="008339A9"/>
    <w:rsid w:val="00834FDF"/>
    <w:rsid w:val="0084050C"/>
    <w:rsid w:val="00847B83"/>
    <w:rsid w:val="00880850"/>
    <w:rsid w:val="008814A1"/>
    <w:rsid w:val="00897E25"/>
    <w:rsid w:val="008C1A3A"/>
    <w:rsid w:val="0090413C"/>
    <w:rsid w:val="0091437C"/>
    <w:rsid w:val="00914AC5"/>
    <w:rsid w:val="00914D02"/>
    <w:rsid w:val="00931CC1"/>
    <w:rsid w:val="00967438"/>
    <w:rsid w:val="009A4992"/>
    <w:rsid w:val="009D59DD"/>
    <w:rsid w:val="00A14EF5"/>
    <w:rsid w:val="00A25D22"/>
    <w:rsid w:val="00A27D13"/>
    <w:rsid w:val="00A776B7"/>
    <w:rsid w:val="00A90B78"/>
    <w:rsid w:val="00AB132D"/>
    <w:rsid w:val="00AD1130"/>
    <w:rsid w:val="00B0710A"/>
    <w:rsid w:val="00B11E82"/>
    <w:rsid w:val="00B20FBC"/>
    <w:rsid w:val="00B25968"/>
    <w:rsid w:val="00B621AC"/>
    <w:rsid w:val="00B66EED"/>
    <w:rsid w:val="00B7017C"/>
    <w:rsid w:val="00B90AE8"/>
    <w:rsid w:val="00BA67B3"/>
    <w:rsid w:val="00BB1AF3"/>
    <w:rsid w:val="00BC3579"/>
    <w:rsid w:val="00C1733C"/>
    <w:rsid w:val="00CA76BC"/>
    <w:rsid w:val="00CC23F4"/>
    <w:rsid w:val="00CC2FBF"/>
    <w:rsid w:val="00CE6B6E"/>
    <w:rsid w:val="00D303D6"/>
    <w:rsid w:val="00D3137C"/>
    <w:rsid w:val="00D730DC"/>
    <w:rsid w:val="00D7798C"/>
    <w:rsid w:val="00DB022E"/>
    <w:rsid w:val="00DB04A3"/>
    <w:rsid w:val="00DF0A9B"/>
    <w:rsid w:val="00E55238"/>
    <w:rsid w:val="00E57F4A"/>
    <w:rsid w:val="00E65923"/>
    <w:rsid w:val="00E674CD"/>
    <w:rsid w:val="00E72E49"/>
    <w:rsid w:val="00E80F3E"/>
    <w:rsid w:val="00EA6AF6"/>
    <w:rsid w:val="00EB4D20"/>
    <w:rsid w:val="00EC201A"/>
    <w:rsid w:val="00ED345C"/>
    <w:rsid w:val="00ED4316"/>
    <w:rsid w:val="00ED4ABA"/>
    <w:rsid w:val="00EF090B"/>
    <w:rsid w:val="00EF55C9"/>
    <w:rsid w:val="00EF58DA"/>
    <w:rsid w:val="00F168D9"/>
    <w:rsid w:val="00F23CBC"/>
    <w:rsid w:val="00F268B5"/>
    <w:rsid w:val="00F344E8"/>
    <w:rsid w:val="00F34D2A"/>
    <w:rsid w:val="00F34E3E"/>
    <w:rsid w:val="00F36C32"/>
    <w:rsid w:val="00F36E97"/>
    <w:rsid w:val="00F57588"/>
    <w:rsid w:val="00F70480"/>
    <w:rsid w:val="00FD0D16"/>
    <w:rsid w:val="00FE2548"/>
    <w:rsid w:val="00FF68D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AD5D41"/>
  <w15:docId w15:val="{8A56A276-8B47-4AD3-AC07-CA53BD9C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B01"/>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21B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1B01"/>
    <w:rPr>
      <w:rFonts w:eastAsiaTheme="minorEastAsia"/>
      <w:lang w:eastAsia="es-MX"/>
    </w:rPr>
  </w:style>
  <w:style w:type="paragraph" w:styleId="Sinespaciado">
    <w:name w:val="No Spacing"/>
    <w:uiPriority w:val="1"/>
    <w:qFormat/>
    <w:rsid w:val="00021B01"/>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021B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1B01"/>
    <w:rPr>
      <w:rFonts w:eastAsiaTheme="minorEastAsia"/>
      <w:lang w:eastAsia="es-MX"/>
    </w:rPr>
  </w:style>
  <w:style w:type="paragraph" w:styleId="Textodeglobo">
    <w:name w:val="Balloon Text"/>
    <w:basedOn w:val="Normal"/>
    <w:link w:val="TextodegloboCar"/>
    <w:uiPriority w:val="99"/>
    <w:semiHidden/>
    <w:unhideWhenUsed/>
    <w:rsid w:val="00CC23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23F4"/>
    <w:rPr>
      <w:rFonts w:ascii="Tahoma" w:eastAsiaTheme="minorEastAsia" w:hAnsi="Tahoma" w:cs="Tahoma"/>
      <w:sz w:val="16"/>
      <w:szCs w:val="16"/>
      <w:lang w:eastAsia="es-MX"/>
    </w:rPr>
  </w:style>
  <w:style w:type="character" w:styleId="Hipervnculo">
    <w:name w:val="Hyperlink"/>
    <w:basedOn w:val="Fuentedeprrafopredeter"/>
    <w:uiPriority w:val="99"/>
    <w:unhideWhenUsed/>
    <w:rsid w:val="00AB132D"/>
    <w:rPr>
      <w:color w:val="0000FF" w:themeColor="hyperlink"/>
      <w:u w:val="single"/>
    </w:rPr>
  </w:style>
  <w:style w:type="paragraph" w:styleId="Prrafodelista">
    <w:name w:val="List Paragraph"/>
    <w:basedOn w:val="Normal"/>
    <w:uiPriority w:val="34"/>
    <w:qFormat/>
    <w:rsid w:val="008C1A3A"/>
    <w:pPr>
      <w:ind w:left="720"/>
      <w:contextualSpacing/>
    </w:pPr>
  </w:style>
  <w:style w:type="table" w:styleId="Cuadrculamedia1-nfasis3">
    <w:name w:val="Medium Grid 1 Accent 3"/>
    <w:basedOn w:val="Tablanormal"/>
    <w:uiPriority w:val="67"/>
    <w:rsid w:val="005C02B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uadrculamedia1-nfasis5">
    <w:name w:val="Medium Grid 1 Accent 5"/>
    <w:basedOn w:val="Tablanormal"/>
    <w:uiPriority w:val="67"/>
    <w:rsid w:val="00B621A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2c.com.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1256</Words>
  <Characters>6909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RobertConsejo</dc:creator>
  <cp:lastModifiedBy>jonathan cervantes cordova</cp:lastModifiedBy>
  <cp:revision>3</cp:revision>
  <cp:lastPrinted>2017-10-03T18:55:00Z</cp:lastPrinted>
  <dcterms:created xsi:type="dcterms:W3CDTF">2020-11-23T18:21:00Z</dcterms:created>
  <dcterms:modified xsi:type="dcterms:W3CDTF">2020-11-26T23:36:00Z</dcterms:modified>
</cp:coreProperties>
</file>