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CCE1C" w14:textId="77777777" w:rsidR="001831DE" w:rsidRDefault="001831DE" w:rsidP="001831DE">
      <w:pPr>
        <w:rPr>
          <w:sz w:val="20"/>
          <w:szCs w:val="20"/>
        </w:rPr>
      </w:pPr>
    </w:p>
    <w:p w14:paraId="492BFD5C" w14:textId="77777777" w:rsidR="001831DE" w:rsidRDefault="001831DE" w:rsidP="001831DE">
      <w:pPr>
        <w:rPr>
          <w:sz w:val="20"/>
          <w:szCs w:val="20"/>
        </w:rPr>
      </w:pPr>
    </w:p>
    <w:p w14:paraId="37A38F8F" w14:textId="77777777" w:rsidR="001831DE" w:rsidRDefault="001831DE" w:rsidP="001831DE">
      <w:pPr>
        <w:jc w:val="center"/>
        <w:rPr>
          <w:b/>
          <w:sz w:val="20"/>
          <w:szCs w:val="20"/>
        </w:rPr>
      </w:pPr>
      <w:r>
        <w:rPr>
          <w:b/>
          <w:sz w:val="20"/>
          <w:szCs w:val="20"/>
        </w:rPr>
        <w:t>ANEXO UNO</w:t>
      </w:r>
    </w:p>
    <w:p w14:paraId="18C73253" w14:textId="77777777" w:rsidR="001831DE" w:rsidRDefault="001831DE" w:rsidP="001831DE">
      <w:pPr>
        <w:jc w:val="center"/>
        <w:rPr>
          <w:b/>
          <w:sz w:val="20"/>
          <w:szCs w:val="20"/>
        </w:rPr>
      </w:pPr>
    </w:p>
    <w:p w14:paraId="2CE257AC" w14:textId="77777777" w:rsidR="001831DE" w:rsidRDefault="001831DE" w:rsidP="001831DE">
      <w:pPr>
        <w:jc w:val="center"/>
        <w:rPr>
          <w:b/>
          <w:sz w:val="20"/>
          <w:szCs w:val="20"/>
        </w:rPr>
      </w:pPr>
      <w:r>
        <w:rPr>
          <w:b/>
          <w:sz w:val="20"/>
          <w:szCs w:val="20"/>
        </w:rPr>
        <w:t>PROPUESTA TÉCNICA</w:t>
      </w:r>
    </w:p>
    <w:p w14:paraId="024A19D6" w14:textId="77777777" w:rsidR="001831DE" w:rsidRDefault="001831DE" w:rsidP="001831DE">
      <w:pPr>
        <w:jc w:val="center"/>
        <w:rPr>
          <w:rFonts w:ascii="Arial" w:eastAsia="Arial" w:hAnsi="Arial" w:cs="Arial"/>
          <w:b/>
          <w:sz w:val="20"/>
          <w:szCs w:val="20"/>
        </w:rPr>
      </w:pPr>
    </w:p>
    <w:tbl>
      <w:tblPr>
        <w:tblW w:w="10643" w:type="dxa"/>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8"/>
        <w:gridCol w:w="1479"/>
        <w:gridCol w:w="6521"/>
        <w:gridCol w:w="875"/>
        <w:gridCol w:w="800"/>
      </w:tblGrid>
      <w:tr w:rsidR="0008623F" w14:paraId="39FA3CC3" w14:textId="77777777" w:rsidTr="0008623F">
        <w:trPr>
          <w:trHeight w:val="503"/>
        </w:trPr>
        <w:tc>
          <w:tcPr>
            <w:tcW w:w="968" w:type="dxa"/>
            <w:tcBorders>
              <w:bottom w:val="nil"/>
            </w:tcBorders>
          </w:tcPr>
          <w:p w14:paraId="6FCDCAA1" w14:textId="77777777" w:rsidR="0008623F" w:rsidRDefault="0008623F" w:rsidP="00A95B42">
            <w:pPr>
              <w:jc w:val="center"/>
              <w:rPr>
                <w:b/>
                <w:sz w:val="20"/>
                <w:szCs w:val="20"/>
              </w:rPr>
            </w:pPr>
            <w:r>
              <w:rPr>
                <w:b/>
                <w:sz w:val="20"/>
                <w:szCs w:val="20"/>
              </w:rPr>
              <w:t>PARTIDA</w:t>
            </w:r>
          </w:p>
        </w:tc>
        <w:tc>
          <w:tcPr>
            <w:tcW w:w="1479" w:type="dxa"/>
            <w:tcBorders>
              <w:bottom w:val="nil"/>
            </w:tcBorders>
          </w:tcPr>
          <w:p w14:paraId="44E382EB" w14:textId="498C0FA8" w:rsidR="0008623F" w:rsidRDefault="0008623F" w:rsidP="00A95B42">
            <w:pPr>
              <w:jc w:val="center"/>
              <w:rPr>
                <w:b/>
                <w:sz w:val="20"/>
                <w:szCs w:val="20"/>
              </w:rPr>
            </w:pPr>
            <w:r>
              <w:rPr>
                <w:b/>
                <w:sz w:val="20"/>
                <w:szCs w:val="20"/>
              </w:rPr>
              <w:t>RUBRO</w:t>
            </w:r>
          </w:p>
        </w:tc>
        <w:tc>
          <w:tcPr>
            <w:tcW w:w="6521" w:type="dxa"/>
            <w:tcBorders>
              <w:bottom w:val="nil"/>
            </w:tcBorders>
          </w:tcPr>
          <w:p w14:paraId="672248A9" w14:textId="77777777" w:rsidR="0008623F" w:rsidRDefault="0008623F" w:rsidP="00A95B42">
            <w:pPr>
              <w:jc w:val="center"/>
              <w:rPr>
                <w:b/>
                <w:sz w:val="20"/>
                <w:szCs w:val="20"/>
              </w:rPr>
            </w:pPr>
            <w:r>
              <w:rPr>
                <w:b/>
                <w:sz w:val="20"/>
                <w:szCs w:val="20"/>
              </w:rPr>
              <w:t>CONCEPTO</w:t>
            </w:r>
          </w:p>
        </w:tc>
        <w:tc>
          <w:tcPr>
            <w:tcW w:w="1675" w:type="dxa"/>
            <w:gridSpan w:val="2"/>
          </w:tcPr>
          <w:p w14:paraId="294A6CB0" w14:textId="77777777" w:rsidR="0008623F" w:rsidRDefault="0008623F" w:rsidP="00A95B42">
            <w:pPr>
              <w:jc w:val="center"/>
              <w:rPr>
                <w:b/>
                <w:sz w:val="20"/>
                <w:szCs w:val="20"/>
              </w:rPr>
            </w:pPr>
            <w:r>
              <w:rPr>
                <w:b/>
                <w:sz w:val="20"/>
                <w:szCs w:val="20"/>
              </w:rPr>
              <w:t>MANIFIESTA CUMPLIMIENTO</w:t>
            </w:r>
          </w:p>
        </w:tc>
      </w:tr>
      <w:tr w:rsidR="0008623F" w14:paraId="445693C7" w14:textId="77777777" w:rsidTr="0008623F">
        <w:trPr>
          <w:trHeight w:val="128"/>
        </w:trPr>
        <w:tc>
          <w:tcPr>
            <w:tcW w:w="968" w:type="dxa"/>
            <w:tcBorders>
              <w:top w:val="nil"/>
              <w:bottom w:val="single" w:sz="4" w:space="0" w:color="000000"/>
            </w:tcBorders>
          </w:tcPr>
          <w:p w14:paraId="4FF9D53D" w14:textId="77777777" w:rsidR="0008623F" w:rsidRDefault="0008623F" w:rsidP="00A95B42">
            <w:pPr>
              <w:jc w:val="center"/>
              <w:rPr>
                <w:b/>
                <w:sz w:val="20"/>
                <w:szCs w:val="20"/>
              </w:rPr>
            </w:pPr>
          </w:p>
        </w:tc>
        <w:tc>
          <w:tcPr>
            <w:tcW w:w="1479" w:type="dxa"/>
            <w:tcBorders>
              <w:top w:val="nil"/>
            </w:tcBorders>
          </w:tcPr>
          <w:p w14:paraId="3E765B2E" w14:textId="77777777" w:rsidR="0008623F" w:rsidRDefault="0008623F" w:rsidP="00A95B42">
            <w:pPr>
              <w:jc w:val="center"/>
              <w:rPr>
                <w:b/>
                <w:sz w:val="20"/>
                <w:szCs w:val="20"/>
              </w:rPr>
            </w:pPr>
          </w:p>
        </w:tc>
        <w:tc>
          <w:tcPr>
            <w:tcW w:w="6521" w:type="dxa"/>
            <w:tcBorders>
              <w:top w:val="nil"/>
            </w:tcBorders>
          </w:tcPr>
          <w:p w14:paraId="5D94BB44" w14:textId="77777777" w:rsidR="0008623F" w:rsidRDefault="0008623F" w:rsidP="00A95B42">
            <w:pPr>
              <w:jc w:val="both"/>
              <w:rPr>
                <w:b/>
                <w:sz w:val="20"/>
                <w:szCs w:val="20"/>
              </w:rPr>
            </w:pPr>
          </w:p>
        </w:tc>
        <w:tc>
          <w:tcPr>
            <w:tcW w:w="875" w:type="dxa"/>
          </w:tcPr>
          <w:p w14:paraId="2DE10B74" w14:textId="77777777" w:rsidR="0008623F" w:rsidRDefault="0008623F" w:rsidP="00A95B42">
            <w:pPr>
              <w:jc w:val="center"/>
              <w:rPr>
                <w:b/>
                <w:sz w:val="20"/>
                <w:szCs w:val="20"/>
              </w:rPr>
            </w:pPr>
            <w:r>
              <w:rPr>
                <w:b/>
                <w:sz w:val="20"/>
                <w:szCs w:val="20"/>
              </w:rPr>
              <w:t>S = SI</w:t>
            </w:r>
          </w:p>
        </w:tc>
        <w:tc>
          <w:tcPr>
            <w:tcW w:w="800" w:type="dxa"/>
          </w:tcPr>
          <w:p w14:paraId="2D811C43" w14:textId="77777777" w:rsidR="0008623F" w:rsidRDefault="0008623F" w:rsidP="00A95B42">
            <w:pPr>
              <w:jc w:val="center"/>
              <w:rPr>
                <w:b/>
                <w:sz w:val="20"/>
                <w:szCs w:val="20"/>
              </w:rPr>
            </w:pPr>
            <w:r>
              <w:rPr>
                <w:b/>
                <w:sz w:val="20"/>
                <w:szCs w:val="20"/>
              </w:rPr>
              <w:t>N = NO</w:t>
            </w:r>
          </w:p>
        </w:tc>
      </w:tr>
      <w:tr w:rsidR="0024751D" w14:paraId="0702D9A5" w14:textId="77777777" w:rsidTr="0024751D">
        <w:trPr>
          <w:trHeight w:val="505"/>
        </w:trPr>
        <w:tc>
          <w:tcPr>
            <w:tcW w:w="968" w:type="dxa"/>
            <w:tcBorders>
              <w:top w:val="single" w:sz="4" w:space="0" w:color="000000"/>
            </w:tcBorders>
            <w:vAlign w:val="center"/>
          </w:tcPr>
          <w:p w14:paraId="22BA6437" w14:textId="77777777" w:rsidR="0024751D" w:rsidRDefault="0024751D" w:rsidP="002B1259">
            <w:pPr>
              <w:jc w:val="center"/>
              <w:rPr>
                <w:b/>
                <w:sz w:val="20"/>
                <w:szCs w:val="20"/>
              </w:rPr>
            </w:pPr>
          </w:p>
        </w:tc>
        <w:tc>
          <w:tcPr>
            <w:tcW w:w="1479" w:type="dxa"/>
            <w:vMerge w:val="restart"/>
          </w:tcPr>
          <w:p w14:paraId="63A34CA6" w14:textId="7DEE479C" w:rsidR="0024751D" w:rsidRPr="00683723" w:rsidRDefault="0024751D" w:rsidP="002B1259">
            <w:pPr>
              <w:jc w:val="center"/>
              <w:rPr>
                <w:b/>
                <w:sz w:val="20"/>
                <w:szCs w:val="20"/>
              </w:rPr>
            </w:pPr>
            <w:r w:rsidRPr="00683723">
              <w:rPr>
                <w:b/>
                <w:sz w:val="20"/>
                <w:szCs w:val="20"/>
              </w:rPr>
              <w:t>Funcionalidad de la plataforma</w:t>
            </w:r>
          </w:p>
        </w:tc>
        <w:tc>
          <w:tcPr>
            <w:tcW w:w="6521" w:type="dxa"/>
          </w:tcPr>
          <w:p w14:paraId="2D744622" w14:textId="77777777" w:rsidR="0024751D" w:rsidRPr="00BB5F4B" w:rsidRDefault="0024751D" w:rsidP="00E43DAE">
            <w:pPr>
              <w:rPr>
                <w:color w:val="000000"/>
                <w:sz w:val="20"/>
                <w:szCs w:val="20"/>
              </w:rPr>
            </w:pPr>
            <w:r w:rsidRPr="00BB5F4B">
              <w:rPr>
                <w:rFonts w:eastAsia="Arial"/>
                <w:color w:val="000000"/>
                <w:sz w:val="20"/>
                <w:szCs w:val="20"/>
              </w:rPr>
              <w:t>Registro de usuarios a la plataforma con funcionalidad para verificación de usuarios, a través de usuario y password.</w:t>
            </w:r>
          </w:p>
          <w:p w14:paraId="0AC05EC4" w14:textId="77777777" w:rsidR="0024751D" w:rsidRPr="00BB5F4B" w:rsidRDefault="0024751D" w:rsidP="002B1259">
            <w:pPr>
              <w:pBdr>
                <w:top w:val="nil"/>
                <w:left w:val="nil"/>
                <w:bottom w:val="nil"/>
                <w:right w:val="nil"/>
                <w:between w:val="nil"/>
              </w:pBdr>
              <w:spacing w:before="7"/>
              <w:ind w:left="74" w:right="453"/>
              <w:rPr>
                <w:rFonts w:eastAsia="Arial"/>
                <w:color w:val="000000"/>
                <w:sz w:val="20"/>
                <w:szCs w:val="20"/>
              </w:rPr>
            </w:pPr>
          </w:p>
        </w:tc>
        <w:tc>
          <w:tcPr>
            <w:tcW w:w="875" w:type="dxa"/>
          </w:tcPr>
          <w:p w14:paraId="11002C3E" w14:textId="77777777" w:rsidR="0024751D" w:rsidRDefault="0024751D" w:rsidP="002B1259">
            <w:pPr>
              <w:jc w:val="center"/>
              <w:rPr>
                <w:sz w:val="20"/>
                <w:szCs w:val="20"/>
              </w:rPr>
            </w:pPr>
          </w:p>
        </w:tc>
        <w:tc>
          <w:tcPr>
            <w:tcW w:w="800" w:type="dxa"/>
          </w:tcPr>
          <w:p w14:paraId="4EAE125A" w14:textId="77777777" w:rsidR="0024751D" w:rsidRDefault="0024751D" w:rsidP="002B1259">
            <w:pPr>
              <w:jc w:val="center"/>
              <w:rPr>
                <w:sz w:val="20"/>
                <w:szCs w:val="20"/>
              </w:rPr>
            </w:pPr>
          </w:p>
        </w:tc>
      </w:tr>
      <w:tr w:rsidR="0024751D" w14:paraId="1DEF2844" w14:textId="77777777" w:rsidTr="0024751D">
        <w:trPr>
          <w:trHeight w:val="587"/>
        </w:trPr>
        <w:tc>
          <w:tcPr>
            <w:tcW w:w="968" w:type="dxa"/>
            <w:tcBorders>
              <w:top w:val="single" w:sz="4" w:space="0" w:color="000000"/>
            </w:tcBorders>
            <w:vAlign w:val="center"/>
          </w:tcPr>
          <w:p w14:paraId="6CEABA5C" w14:textId="77777777" w:rsidR="0024751D" w:rsidRDefault="0024751D" w:rsidP="002B1259">
            <w:pPr>
              <w:jc w:val="center"/>
              <w:rPr>
                <w:b/>
                <w:sz w:val="20"/>
                <w:szCs w:val="20"/>
              </w:rPr>
            </w:pPr>
          </w:p>
        </w:tc>
        <w:tc>
          <w:tcPr>
            <w:tcW w:w="1479" w:type="dxa"/>
            <w:vMerge/>
          </w:tcPr>
          <w:p w14:paraId="03FC4899" w14:textId="24056487" w:rsidR="0024751D" w:rsidRPr="00683723" w:rsidRDefault="0024751D" w:rsidP="002B1259">
            <w:pPr>
              <w:jc w:val="center"/>
              <w:rPr>
                <w:b/>
                <w:sz w:val="20"/>
                <w:szCs w:val="20"/>
              </w:rPr>
            </w:pPr>
          </w:p>
        </w:tc>
        <w:tc>
          <w:tcPr>
            <w:tcW w:w="6521" w:type="dxa"/>
          </w:tcPr>
          <w:p w14:paraId="5B0B3A28" w14:textId="77777777" w:rsidR="0024751D" w:rsidRPr="00BB5F4B" w:rsidRDefault="0024751D" w:rsidP="00E43DAE">
            <w:r w:rsidRPr="00BB5F4B">
              <w:t>Permitir un rol administrador dar de   alta convocatorias así como información relevante a la convocatoria y reglas de operación.</w:t>
            </w:r>
          </w:p>
          <w:p w14:paraId="0079BBBA" w14:textId="77777777" w:rsidR="0024751D" w:rsidRPr="00BB5F4B" w:rsidRDefault="0024751D" w:rsidP="002B1259">
            <w:pPr>
              <w:pBdr>
                <w:top w:val="nil"/>
                <w:left w:val="nil"/>
                <w:bottom w:val="nil"/>
                <w:right w:val="nil"/>
                <w:between w:val="nil"/>
              </w:pBdr>
              <w:spacing w:before="7"/>
              <w:ind w:left="74" w:right="453"/>
              <w:rPr>
                <w:rFonts w:eastAsia="Arial"/>
                <w:color w:val="000000"/>
                <w:sz w:val="20"/>
                <w:szCs w:val="20"/>
              </w:rPr>
            </w:pPr>
          </w:p>
        </w:tc>
        <w:tc>
          <w:tcPr>
            <w:tcW w:w="875" w:type="dxa"/>
          </w:tcPr>
          <w:p w14:paraId="59236D24" w14:textId="77777777" w:rsidR="0024751D" w:rsidRDefault="0024751D" w:rsidP="002B1259">
            <w:pPr>
              <w:jc w:val="center"/>
              <w:rPr>
                <w:sz w:val="20"/>
                <w:szCs w:val="20"/>
              </w:rPr>
            </w:pPr>
          </w:p>
        </w:tc>
        <w:tc>
          <w:tcPr>
            <w:tcW w:w="800" w:type="dxa"/>
          </w:tcPr>
          <w:p w14:paraId="3F1EDC1D" w14:textId="77777777" w:rsidR="0024751D" w:rsidRDefault="0024751D" w:rsidP="002B1259">
            <w:pPr>
              <w:jc w:val="center"/>
              <w:rPr>
                <w:sz w:val="20"/>
                <w:szCs w:val="20"/>
              </w:rPr>
            </w:pPr>
          </w:p>
        </w:tc>
      </w:tr>
      <w:tr w:rsidR="0024751D" w14:paraId="5194CA43" w14:textId="77777777" w:rsidTr="0024751D">
        <w:trPr>
          <w:trHeight w:val="715"/>
        </w:trPr>
        <w:tc>
          <w:tcPr>
            <w:tcW w:w="968" w:type="dxa"/>
            <w:tcBorders>
              <w:top w:val="single" w:sz="4" w:space="0" w:color="000000"/>
            </w:tcBorders>
            <w:vAlign w:val="center"/>
          </w:tcPr>
          <w:p w14:paraId="457921E6" w14:textId="77777777" w:rsidR="0024751D" w:rsidRDefault="0024751D" w:rsidP="002B1259">
            <w:pPr>
              <w:jc w:val="center"/>
              <w:rPr>
                <w:b/>
                <w:sz w:val="20"/>
                <w:szCs w:val="20"/>
              </w:rPr>
            </w:pPr>
          </w:p>
        </w:tc>
        <w:tc>
          <w:tcPr>
            <w:tcW w:w="1479" w:type="dxa"/>
            <w:vMerge/>
          </w:tcPr>
          <w:p w14:paraId="53165CA1" w14:textId="77777777" w:rsidR="0024751D" w:rsidRPr="00683723" w:rsidRDefault="0024751D" w:rsidP="002B1259">
            <w:pPr>
              <w:jc w:val="center"/>
              <w:rPr>
                <w:b/>
                <w:sz w:val="20"/>
                <w:szCs w:val="20"/>
              </w:rPr>
            </w:pPr>
          </w:p>
        </w:tc>
        <w:tc>
          <w:tcPr>
            <w:tcW w:w="6521" w:type="dxa"/>
          </w:tcPr>
          <w:p w14:paraId="47C2FA66" w14:textId="77777777" w:rsidR="0024751D" w:rsidRPr="00E43DAE" w:rsidRDefault="0024751D" w:rsidP="00E43DAE">
            <w:pPr>
              <w:pStyle w:val="ListParagraph"/>
              <w:numPr>
                <w:ilvl w:val="0"/>
                <w:numId w:val="8"/>
              </w:numPr>
            </w:pPr>
            <w:r w:rsidRPr="00E43DAE">
              <w:t>Debe permitir configurar varios tipos de convocatorias según lo requiera la convocante de acuerdo a las reglas de operación.</w:t>
            </w:r>
          </w:p>
          <w:p w14:paraId="1BEC71CB" w14:textId="77777777" w:rsidR="0024751D" w:rsidRPr="00E43DAE" w:rsidRDefault="0024751D" w:rsidP="00E43DAE"/>
        </w:tc>
        <w:tc>
          <w:tcPr>
            <w:tcW w:w="875" w:type="dxa"/>
          </w:tcPr>
          <w:p w14:paraId="58D64266" w14:textId="77777777" w:rsidR="0024751D" w:rsidRDefault="0024751D" w:rsidP="002B1259">
            <w:pPr>
              <w:jc w:val="center"/>
              <w:rPr>
                <w:sz w:val="20"/>
                <w:szCs w:val="20"/>
              </w:rPr>
            </w:pPr>
          </w:p>
        </w:tc>
        <w:tc>
          <w:tcPr>
            <w:tcW w:w="800" w:type="dxa"/>
          </w:tcPr>
          <w:p w14:paraId="2EBE321A" w14:textId="77777777" w:rsidR="0024751D" w:rsidRDefault="0024751D" w:rsidP="002B1259">
            <w:pPr>
              <w:jc w:val="center"/>
              <w:rPr>
                <w:sz w:val="20"/>
                <w:szCs w:val="20"/>
              </w:rPr>
            </w:pPr>
          </w:p>
        </w:tc>
      </w:tr>
      <w:tr w:rsidR="0024751D" w14:paraId="29960829" w14:textId="77777777" w:rsidTr="0024751D">
        <w:trPr>
          <w:trHeight w:val="687"/>
        </w:trPr>
        <w:tc>
          <w:tcPr>
            <w:tcW w:w="968" w:type="dxa"/>
            <w:tcBorders>
              <w:top w:val="single" w:sz="4" w:space="0" w:color="000000"/>
            </w:tcBorders>
            <w:vAlign w:val="center"/>
          </w:tcPr>
          <w:p w14:paraId="50D43436" w14:textId="77777777" w:rsidR="0024751D" w:rsidRDefault="0024751D" w:rsidP="002B1259">
            <w:pPr>
              <w:jc w:val="center"/>
              <w:rPr>
                <w:b/>
                <w:sz w:val="20"/>
                <w:szCs w:val="20"/>
              </w:rPr>
            </w:pPr>
          </w:p>
        </w:tc>
        <w:tc>
          <w:tcPr>
            <w:tcW w:w="1479" w:type="dxa"/>
            <w:vMerge/>
          </w:tcPr>
          <w:p w14:paraId="77E3D1A2" w14:textId="77777777" w:rsidR="0024751D" w:rsidRPr="00683723" w:rsidRDefault="0024751D" w:rsidP="002B1259">
            <w:pPr>
              <w:jc w:val="center"/>
              <w:rPr>
                <w:b/>
                <w:sz w:val="20"/>
                <w:szCs w:val="20"/>
              </w:rPr>
            </w:pPr>
          </w:p>
        </w:tc>
        <w:tc>
          <w:tcPr>
            <w:tcW w:w="6521" w:type="dxa"/>
          </w:tcPr>
          <w:p w14:paraId="74D6476F" w14:textId="77777777" w:rsidR="0024751D" w:rsidRPr="00E43DAE" w:rsidRDefault="0024751D" w:rsidP="00E43DAE">
            <w:pPr>
              <w:pStyle w:val="ListParagraph"/>
              <w:numPr>
                <w:ilvl w:val="0"/>
                <w:numId w:val="8"/>
              </w:numPr>
            </w:pPr>
            <w:r w:rsidRPr="00E43DAE">
              <w:t>El usuario podrá ver las convocatorias enlistadas con su información y requisitos a través de un portal.</w:t>
            </w:r>
          </w:p>
          <w:p w14:paraId="79EE21C5" w14:textId="77777777" w:rsidR="0024751D" w:rsidRPr="00E43DAE" w:rsidRDefault="0024751D" w:rsidP="00E43DAE"/>
        </w:tc>
        <w:tc>
          <w:tcPr>
            <w:tcW w:w="875" w:type="dxa"/>
          </w:tcPr>
          <w:p w14:paraId="3F926E63" w14:textId="77777777" w:rsidR="0024751D" w:rsidRDefault="0024751D" w:rsidP="002B1259">
            <w:pPr>
              <w:jc w:val="center"/>
              <w:rPr>
                <w:sz w:val="20"/>
                <w:szCs w:val="20"/>
              </w:rPr>
            </w:pPr>
          </w:p>
        </w:tc>
        <w:tc>
          <w:tcPr>
            <w:tcW w:w="800" w:type="dxa"/>
          </w:tcPr>
          <w:p w14:paraId="6FA1B47D" w14:textId="77777777" w:rsidR="0024751D" w:rsidRDefault="0024751D" w:rsidP="002B1259">
            <w:pPr>
              <w:jc w:val="center"/>
              <w:rPr>
                <w:sz w:val="20"/>
                <w:szCs w:val="20"/>
              </w:rPr>
            </w:pPr>
          </w:p>
        </w:tc>
      </w:tr>
      <w:tr w:rsidR="0024751D" w14:paraId="5912FD0C" w14:textId="77777777" w:rsidTr="0024751D">
        <w:trPr>
          <w:trHeight w:val="343"/>
        </w:trPr>
        <w:tc>
          <w:tcPr>
            <w:tcW w:w="968" w:type="dxa"/>
            <w:tcBorders>
              <w:top w:val="single" w:sz="4" w:space="0" w:color="000000"/>
            </w:tcBorders>
            <w:vAlign w:val="center"/>
          </w:tcPr>
          <w:p w14:paraId="0C113EA9" w14:textId="77777777" w:rsidR="0024751D" w:rsidRDefault="0024751D" w:rsidP="002B1259">
            <w:pPr>
              <w:jc w:val="center"/>
              <w:rPr>
                <w:b/>
                <w:sz w:val="20"/>
                <w:szCs w:val="20"/>
              </w:rPr>
            </w:pPr>
          </w:p>
        </w:tc>
        <w:tc>
          <w:tcPr>
            <w:tcW w:w="1479" w:type="dxa"/>
            <w:vMerge/>
          </w:tcPr>
          <w:p w14:paraId="0C9D82FC" w14:textId="21D77177" w:rsidR="0024751D" w:rsidRPr="00683723" w:rsidRDefault="0024751D" w:rsidP="002B1259">
            <w:pPr>
              <w:jc w:val="center"/>
              <w:rPr>
                <w:b/>
                <w:sz w:val="20"/>
                <w:szCs w:val="20"/>
              </w:rPr>
            </w:pPr>
          </w:p>
        </w:tc>
        <w:tc>
          <w:tcPr>
            <w:tcW w:w="6521" w:type="dxa"/>
          </w:tcPr>
          <w:p w14:paraId="41F00D58" w14:textId="77777777" w:rsidR="0024751D" w:rsidRPr="00E43DAE" w:rsidRDefault="0024751D" w:rsidP="00E43DAE">
            <w:pPr>
              <w:pStyle w:val="ListParagraph"/>
              <w:numPr>
                <w:ilvl w:val="0"/>
                <w:numId w:val="8"/>
              </w:numPr>
            </w:pPr>
            <w:r w:rsidRPr="00E43DAE">
              <w:t>Permitir a los usuarios, subir su proyecto con la información requerida para participar en la convocatoria.</w:t>
            </w:r>
          </w:p>
          <w:p w14:paraId="11B6A9C2" w14:textId="77777777" w:rsidR="0024751D" w:rsidRPr="00E43DAE" w:rsidRDefault="0024751D" w:rsidP="00E43DAE"/>
        </w:tc>
        <w:tc>
          <w:tcPr>
            <w:tcW w:w="875" w:type="dxa"/>
          </w:tcPr>
          <w:p w14:paraId="279B3166" w14:textId="77777777" w:rsidR="0024751D" w:rsidRDefault="0024751D" w:rsidP="002B1259">
            <w:pPr>
              <w:jc w:val="center"/>
              <w:rPr>
                <w:sz w:val="20"/>
                <w:szCs w:val="20"/>
              </w:rPr>
            </w:pPr>
          </w:p>
        </w:tc>
        <w:tc>
          <w:tcPr>
            <w:tcW w:w="800" w:type="dxa"/>
          </w:tcPr>
          <w:p w14:paraId="07C2D932" w14:textId="77777777" w:rsidR="0024751D" w:rsidRDefault="0024751D" w:rsidP="002B1259">
            <w:pPr>
              <w:jc w:val="center"/>
              <w:rPr>
                <w:sz w:val="20"/>
                <w:szCs w:val="20"/>
              </w:rPr>
            </w:pPr>
          </w:p>
        </w:tc>
      </w:tr>
      <w:tr w:rsidR="0024751D" w14:paraId="5E0449D4" w14:textId="77777777" w:rsidTr="0008623F">
        <w:trPr>
          <w:trHeight w:val="1286"/>
        </w:trPr>
        <w:tc>
          <w:tcPr>
            <w:tcW w:w="968" w:type="dxa"/>
            <w:tcBorders>
              <w:top w:val="single" w:sz="4" w:space="0" w:color="000000"/>
            </w:tcBorders>
            <w:vAlign w:val="center"/>
          </w:tcPr>
          <w:p w14:paraId="0959AAE9" w14:textId="77777777" w:rsidR="0024751D" w:rsidRDefault="0024751D" w:rsidP="002B1259">
            <w:pPr>
              <w:jc w:val="center"/>
              <w:rPr>
                <w:b/>
                <w:sz w:val="20"/>
                <w:szCs w:val="20"/>
              </w:rPr>
            </w:pPr>
          </w:p>
        </w:tc>
        <w:tc>
          <w:tcPr>
            <w:tcW w:w="1479" w:type="dxa"/>
            <w:vMerge/>
          </w:tcPr>
          <w:p w14:paraId="4FFE64C4" w14:textId="77777777" w:rsidR="0024751D" w:rsidRPr="00683723" w:rsidRDefault="0024751D" w:rsidP="002B1259">
            <w:pPr>
              <w:jc w:val="center"/>
              <w:rPr>
                <w:b/>
                <w:sz w:val="20"/>
                <w:szCs w:val="20"/>
              </w:rPr>
            </w:pPr>
          </w:p>
        </w:tc>
        <w:tc>
          <w:tcPr>
            <w:tcW w:w="6521" w:type="dxa"/>
          </w:tcPr>
          <w:p w14:paraId="23355E08" w14:textId="77777777" w:rsidR="0024751D" w:rsidRPr="00E43DAE" w:rsidRDefault="0024751D" w:rsidP="00E43DAE">
            <w:pPr>
              <w:pStyle w:val="ListParagraph"/>
              <w:numPr>
                <w:ilvl w:val="0"/>
                <w:numId w:val="8"/>
              </w:numPr>
            </w:pPr>
            <w:r w:rsidRPr="00E43DAE">
              <w:t>Debe permitir la creación de usuarios con función evaluadora (auditor financiero y evaluador técnico), que den retroalimentación a los usuarios. Estos usuarios evaluadores deben ser creados a partir de una base de datos en formato csv.</w:t>
            </w:r>
          </w:p>
          <w:p w14:paraId="6D6C8EEA" w14:textId="77777777" w:rsidR="0024751D" w:rsidRPr="00E43DAE" w:rsidRDefault="0024751D" w:rsidP="00E43DAE"/>
        </w:tc>
        <w:tc>
          <w:tcPr>
            <w:tcW w:w="875" w:type="dxa"/>
          </w:tcPr>
          <w:p w14:paraId="78B38D6F" w14:textId="77777777" w:rsidR="0024751D" w:rsidRDefault="0024751D" w:rsidP="002B1259">
            <w:pPr>
              <w:jc w:val="center"/>
              <w:rPr>
                <w:sz w:val="20"/>
                <w:szCs w:val="20"/>
              </w:rPr>
            </w:pPr>
          </w:p>
        </w:tc>
        <w:tc>
          <w:tcPr>
            <w:tcW w:w="800" w:type="dxa"/>
          </w:tcPr>
          <w:p w14:paraId="1B45C0DB" w14:textId="77777777" w:rsidR="0024751D" w:rsidRDefault="0024751D" w:rsidP="002B1259">
            <w:pPr>
              <w:jc w:val="center"/>
              <w:rPr>
                <w:sz w:val="20"/>
                <w:szCs w:val="20"/>
              </w:rPr>
            </w:pPr>
          </w:p>
        </w:tc>
      </w:tr>
      <w:tr w:rsidR="0024751D" w14:paraId="708E3CF4" w14:textId="77777777" w:rsidTr="0024751D">
        <w:trPr>
          <w:trHeight w:val="256"/>
        </w:trPr>
        <w:tc>
          <w:tcPr>
            <w:tcW w:w="968" w:type="dxa"/>
            <w:tcBorders>
              <w:top w:val="single" w:sz="4" w:space="0" w:color="000000"/>
            </w:tcBorders>
            <w:vAlign w:val="center"/>
          </w:tcPr>
          <w:p w14:paraId="21322003" w14:textId="77777777" w:rsidR="0024751D" w:rsidRDefault="0024751D" w:rsidP="002B1259">
            <w:pPr>
              <w:jc w:val="center"/>
              <w:rPr>
                <w:b/>
                <w:sz w:val="20"/>
                <w:szCs w:val="20"/>
              </w:rPr>
            </w:pPr>
          </w:p>
        </w:tc>
        <w:tc>
          <w:tcPr>
            <w:tcW w:w="1479" w:type="dxa"/>
            <w:vMerge/>
          </w:tcPr>
          <w:p w14:paraId="1B02D93A" w14:textId="77777777" w:rsidR="0024751D" w:rsidRPr="00683723" w:rsidRDefault="0024751D" w:rsidP="002B1259">
            <w:pPr>
              <w:jc w:val="center"/>
              <w:rPr>
                <w:b/>
                <w:sz w:val="20"/>
                <w:szCs w:val="20"/>
              </w:rPr>
            </w:pPr>
          </w:p>
        </w:tc>
        <w:tc>
          <w:tcPr>
            <w:tcW w:w="6521" w:type="dxa"/>
          </w:tcPr>
          <w:p w14:paraId="3113C9AC" w14:textId="77777777" w:rsidR="0024751D" w:rsidRPr="00E43DAE" w:rsidRDefault="0024751D" w:rsidP="00E43DAE">
            <w:pPr>
              <w:pStyle w:val="ListParagraph"/>
              <w:numPr>
                <w:ilvl w:val="0"/>
                <w:numId w:val="8"/>
              </w:numPr>
            </w:pPr>
            <w:r w:rsidRPr="00E43DAE">
              <w:t>El evaluador podrá dar una calificación a cada proyecto, dar retroalimentación, así como permitir al comité directivo asignar los ganadores de las convocatorias.</w:t>
            </w:r>
          </w:p>
          <w:p w14:paraId="57543A25" w14:textId="77777777" w:rsidR="0024751D" w:rsidRPr="00E43DAE" w:rsidRDefault="0024751D" w:rsidP="00E43DAE"/>
        </w:tc>
        <w:tc>
          <w:tcPr>
            <w:tcW w:w="875" w:type="dxa"/>
          </w:tcPr>
          <w:p w14:paraId="5547807F" w14:textId="77777777" w:rsidR="0024751D" w:rsidRDefault="0024751D" w:rsidP="002B1259">
            <w:pPr>
              <w:jc w:val="center"/>
              <w:rPr>
                <w:sz w:val="20"/>
                <w:szCs w:val="20"/>
              </w:rPr>
            </w:pPr>
          </w:p>
        </w:tc>
        <w:tc>
          <w:tcPr>
            <w:tcW w:w="800" w:type="dxa"/>
          </w:tcPr>
          <w:p w14:paraId="331966EC" w14:textId="77777777" w:rsidR="0024751D" w:rsidRDefault="0024751D" w:rsidP="002B1259">
            <w:pPr>
              <w:jc w:val="center"/>
              <w:rPr>
                <w:sz w:val="20"/>
                <w:szCs w:val="20"/>
              </w:rPr>
            </w:pPr>
          </w:p>
        </w:tc>
      </w:tr>
      <w:tr w:rsidR="0024751D" w14:paraId="26FF7C7F" w14:textId="77777777" w:rsidTr="0024751D">
        <w:trPr>
          <w:trHeight w:val="79"/>
        </w:trPr>
        <w:tc>
          <w:tcPr>
            <w:tcW w:w="968" w:type="dxa"/>
            <w:tcBorders>
              <w:top w:val="single" w:sz="4" w:space="0" w:color="000000"/>
            </w:tcBorders>
            <w:vAlign w:val="center"/>
          </w:tcPr>
          <w:p w14:paraId="247C7CF0" w14:textId="77777777" w:rsidR="0024751D" w:rsidRDefault="0024751D" w:rsidP="002B1259">
            <w:pPr>
              <w:jc w:val="center"/>
              <w:rPr>
                <w:b/>
                <w:sz w:val="20"/>
                <w:szCs w:val="20"/>
              </w:rPr>
            </w:pPr>
          </w:p>
        </w:tc>
        <w:tc>
          <w:tcPr>
            <w:tcW w:w="1479" w:type="dxa"/>
            <w:vMerge/>
          </w:tcPr>
          <w:p w14:paraId="56D1BE61" w14:textId="77777777" w:rsidR="0024751D" w:rsidRPr="00683723" w:rsidRDefault="0024751D" w:rsidP="002B1259">
            <w:pPr>
              <w:jc w:val="center"/>
              <w:rPr>
                <w:b/>
                <w:sz w:val="20"/>
                <w:szCs w:val="20"/>
              </w:rPr>
            </w:pPr>
          </w:p>
        </w:tc>
        <w:tc>
          <w:tcPr>
            <w:tcW w:w="6521" w:type="dxa"/>
          </w:tcPr>
          <w:p w14:paraId="4F8A0A6B" w14:textId="77777777" w:rsidR="0024751D" w:rsidRPr="00E43DAE" w:rsidRDefault="0024751D" w:rsidP="00E43DAE">
            <w:pPr>
              <w:pStyle w:val="ListParagraph"/>
              <w:numPr>
                <w:ilvl w:val="0"/>
                <w:numId w:val="8"/>
              </w:numPr>
            </w:pPr>
            <w:r w:rsidRPr="00E43DAE">
              <w:t>Generar el convenio de asignación y firmarlo digitalmente por medio de la fiel y firma de los involucrados.</w:t>
            </w:r>
          </w:p>
          <w:p w14:paraId="47817C1C" w14:textId="77777777" w:rsidR="0024751D" w:rsidRPr="00E43DAE" w:rsidRDefault="0024751D" w:rsidP="00E43DAE"/>
        </w:tc>
        <w:tc>
          <w:tcPr>
            <w:tcW w:w="875" w:type="dxa"/>
          </w:tcPr>
          <w:p w14:paraId="4D831517" w14:textId="77777777" w:rsidR="0024751D" w:rsidRDefault="0024751D" w:rsidP="002B1259">
            <w:pPr>
              <w:jc w:val="center"/>
              <w:rPr>
                <w:sz w:val="20"/>
                <w:szCs w:val="20"/>
              </w:rPr>
            </w:pPr>
          </w:p>
        </w:tc>
        <w:tc>
          <w:tcPr>
            <w:tcW w:w="800" w:type="dxa"/>
          </w:tcPr>
          <w:p w14:paraId="38CCE1CE" w14:textId="77777777" w:rsidR="0024751D" w:rsidRDefault="0024751D" w:rsidP="002B1259">
            <w:pPr>
              <w:jc w:val="center"/>
              <w:rPr>
                <w:sz w:val="20"/>
                <w:szCs w:val="20"/>
              </w:rPr>
            </w:pPr>
          </w:p>
        </w:tc>
      </w:tr>
      <w:tr w:rsidR="0024751D" w14:paraId="29F8F14E" w14:textId="77777777" w:rsidTr="0008623F">
        <w:trPr>
          <w:trHeight w:val="1286"/>
        </w:trPr>
        <w:tc>
          <w:tcPr>
            <w:tcW w:w="968" w:type="dxa"/>
            <w:tcBorders>
              <w:top w:val="single" w:sz="4" w:space="0" w:color="000000"/>
            </w:tcBorders>
            <w:vAlign w:val="center"/>
          </w:tcPr>
          <w:p w14:paraId="37ECADF5" w14:textId="77777777" w:rsidR="0024751D" w:rsidRDefault="0024751D" w:rsidP="002B1259">
            <w:pPr>
              <w:jc w:val="center"/>
              <w:rPr>
                <w:b/>
                <w:sz w:val="20"/>
                <w:szCs w:val="20"/>
              </w:rPr>
            </w:pPr>
          </w:p>
        </w:tc>
        <w:tc>
          <w:tcPr>
            <w:tcW w:w="1479" w:type="dxa"/>
            <w:vMerge/>
          </w:tcPr>
          <w:p w14:paraId="0DDA69B2" w14:textId="77777777" w:rsidR="0024751D" w:rsidRPr="00683723" w:rsidRDefault="0024751D" w:rsidP="002B1259">
            <w:pPr>
              <w:jc w:val="center"/>
              <w:rPr>
                <w:b/>
                <w:sz w:val="20"/>
                <w:szCs w:val="20"/>
              </w:rPr>
            </w:pPr>
          </w:p>
        </w:tc>
        <w:tc>
          <w:tcPr>
            <w:tcW w:w="6521" w:type="dxa"/>
          </w:tcPr>
          <w:p w14:paraId="10FEAB67" w14:textId="77777777" w:rsidR="0024751D" w:rsidRPr="00E43DAE" w:rsidRDefault="0024751D" w:rsidP="00E43DAE">
            <w:pPr>
              <w:pStyle w:val="ListParagraph"/>
              <w:numPr>
                <w:ilvl w:val="0"/>
                <w:numId w:val="8"/>
              </w:numPr>
            </w:pPr>
            <w:r w:rsidRPr="00E43DAE">
              <w:t>Debe permitir subir cualquier tipo archivo con documentos relevantes como Acta Constitutiva, 32d, Estados de Cuentas, Cartas de Banco de no generar rendimientos, poder, Convenio de Asignación, Fianza/Pagaré.</w:t>
            </w:r>
          </w:p>
          <w:p w14:paraId="0F159567" w14:textId="77777777" w:rsidR="0024751D" w:rsidRPr="00E43DAE" w:rsidRDefault="0024751D" w:rsidP="00E43DAE"/>
        </w:tc>
        <w:tc>
          <w:tcPr>
            <w:tcW w:w="875" w:type="dxa"/>
          </w:tcPr>
          <w:p w14:paraId="4A114BB0" w14:textId="77777777" w:rsidR="0024751D" w:rsidRDefault="0024751D" w:rsidP="002B1259">
            <w:pPr>
              <w:jc w:val="center"/>
              <w:rPr>
                <w:sz w:val="20"/>
                <w:szCs w:val="20"/>
              </w:rPr>
            </w:pPr>
          </w:p>
        </w:tc>
        <w:tc>
          <w:tcPr>
            <w:tcW w:w="800" w:type="dxa"/>
          </w:tcPr>
          <w:p w14:paraId="14916C6B" w14:textId="77777777" w:rsidR="0024751D" w:rsidRDefault="0024751D" w:rsidP="002B1259">
            <w:pPr>
              <w:jc w:val="center"/>
              <w:rPr>
                <w:sz w:val="20"/>
                <w:szCs w:val="20"/>
              </w:rPr>
            </w:pPr>
          </w:p>
        </w:tc>
      </w:tr>
      <w:tr w:rsidR="0024751D" w14:paraId="0F3D5C15" w14:textId="77777777" w:rsidTr="0008623F">
        <w:trPr>
          <w:trHeight w:val="1286"/>
        </w:trPr>
        <w:tc>
          <w:tcPr>
            <w:tcW w:w="968" w:type="dxa"/>
            <w:tcBorders>
              <w:top w:val="single" w:sz="4" w:space="0" w:color="000000"/>
            </w:tcBorders>
            <w:vAlign w:val="center"/>
          </w:tcPr>
          <w:p w14:paraId="202043D4" w14:textId="77777777" w:rsidR="0024751D" w:rsidRDefault="0024751D" w:rsidP="002B1259">
            <w:pPr>
              <w:jc w:val="center"/>
              <w:rPr>
                <w:b/>
                <w:sz w:val="20"/>
                <w:szCs w:val="20"/>
              </w:rPr>
            </w:pPr>
          </w:p>
        </w:tc>
        <w:tc>
          <w:tcPr>
            <w:tcW w:w="1479" w:type="dxa"/>
            <w:vMerge/>
          </w:tcPr>
          <w:p w14:paraId="10D6F017" w14:textId="77777777" w:rsidR="0024751D" w:rsidRPr="00683723" w:rsidRDefault="0024751D" w:rsidP="002B1259">
            <w:pPr>
              <w:jc w:val="center"/>
              <w:rPr>
                <w:b/>
                <w:sz w:val="20"/>
                <w:szCs w:val="20"/>
              </w:rPr>
            </w:pPr>
          </w:p>
        </w:tc>
        <w:tc>
          <w:tcPr>
            <w:tcW w:w="6521" w:type="dxa"/>
          </w:tcPr>
          <w:p w14:paraId="0DA5FCDA" w14:textId="77777777" w:rsidR="0024751D" w:rsidRPr="00E43DAE" w:rsidRDefault="0024751D" w:rsidP="00E43DAE">
            <w:pPr>
              <w:pStyle w:val="ListParagraph"/>
              <w:numPr>
                <w:ilvl w:val="0"/>
                <w:numId w:val="8"/>
              </w:numPr>
            </w:pPr>
            <w:r w:rsidRPr="00E43DAE">
              <w:t>Permitir subir entregables del proyecto en los tiempos estipulados de la convocatoria, subir el reporte final técnico y financiero, subir videos de comprobación de uso de gastos, reporte de gastos financieros, facturas, comprobantes de gastos y estados de cuenta, entre otros.</w:t>
            </w:r>
          </w:p>
          <w:p w14:paraId="20C54E31" w14:textId="77777777" w:rsidR="0024751D" w:rsidRPr="00E43DAE" w:rsidRDefault="0024751D" w:rsidP="00E43DAE"/>
        </w:tc>
        <w:tc>
          <w:tcPr>
            <w:tcW w:w="875" w:type="dxa"/>
          </w:tcPr>
          <w:p w14:paraId="4C556B3E" w14:textId="77777777" w:rsidR="0024751D" w:rsidRDefault="0024751D" w:rsidP="002B1259">
            <w:pPr>
              <w:jc w:val="center"/>
              <w:rPr>
                <w:sz w:val="20"/>
                <w:szCs w:val="20"/>
              </w:rPr>
            </w:pPr>
          </w:p>
        </w:tc>
        <w:tc>
          <w:tcPr>
            <w:tcW w:w="800" w:type="dxa"/>
          </w:tcPr>
          <w:p w14:paraId="04000145" w14:textId="77777777" w:rsidR="0024751D" w:rsidRDefault="0024751D" w:rsidP="002B1259">
            <w:pPr>
              <w:jc w:val="center"/>
              <w:rPr>
                <w:sz w:val="20"/>
                <w:szCs w:val="20"/>
              </w:rPr>
            </w:pPr>
          </w:p>
        </w:tc>
      </w:tr>
      <w:tr w:rsidR="0024751D" w14:paraId="4F36C0F2" w14:textId="77777777" w:rsidTr="0024751D">
        <w:trPr>
          <w:trHeight w:val="634"/>
        </w:trPr>
        <w:tc>
          <w:tcPr>
            <w:tcW w:w="968" w:type="dxa"/>
            <w:tcBorders>
              <w:top w:val="single" w:sz="4" w:space="0" w:color="000000"/>
            </w:tcBorders>
            <w:vAlign w:val="center"/>
          </w:tcPr>
          <w:p w14:paraId="0CC8FCEF" w14:textId="77777777" w:rsidR="0024751D" w:rsidRDefault="0024751D" w:rsidP="002B1259">
            <w:pPr>
              <w:jc w:val="center"/>
              <w:rPr>
                <w:b/>
                <w:sz w:val="20"/>
                <w:szCs w:val="20"/>
              </w:rPr>
            </w:pPr>
          </w:p>
        </w:tc>
        <w:tc>
          <w:tcPr>
            <w:tcW w:w="1479" w:type="dxa"/>
            <w:vMerge/>
          </w:tcPr>
          <w:p w14:paraId="159C0B82" w14:textId="77777777" w:rsidR="0024751D" w:rsidRPr="00683723" w:rsidRDefault="0024751D" w:rsidP="002B1259">
            <w:pPr>
              <w:jc w:val="center"/>
              <w:rPr>
                <w:b/>
                <w:sz w:val="20"/>
                <w:szCs w:val="20"/>
              </w:rPr>
            </w:pPr>
          </w:p>
        </w:tc>
        <w:tc>
          <w:tcPr>
            <w:tcW w:w="6521" w:type="dxa"/>
          </w:tcPr>
          <w:p w14:paraId="7E6D2936" w14:textId="77777777" w:rsidR="0024751D" w:rsidRPr="00E43DAE" w:rsidRDefault="0024751D" w:rsidP="00E43DAE">
            <w:pPr>
              <w:pStyle w:val="ListParagraph"/>
              <w:numPr>
                <w:ilvl w:val="0"/>
                <w:numId w:val="8"/>
              </w:numPr>
            </w:pPr>
            <w:r w:rsidRPr="00E43DAE">
              <w:t>Debe permitir al superadministardor realizar cierre del proyecto por medio de la evaluación y retroalimentación de reportes intermedios y el reporte final.</w:t>
            </w:r>
          </w:p>
          <w:p w14:paraId="1E7233EC" w14:textId="77777777" w:rsidR="0024751D" w:rsidRPr="00E43DAE" w:rsidRDefault="0024751D" w:rsidP="00E43DAE"/>
        </w:tc>
        <w:tc>
          <w:tcPr>
            <w:tcW w:w="875" w:type="dxa"/>
          </w:tcPr>
          <w:p w14:paraId="1E3EB955" w14:textId="77777777" w:rsidR="0024751D" w:rsidRDefault="0024751D" w:rsidP="002B1259">
            <w:pPr>
              <w:jc w:val="center"/>
              <w:rPr>
                <w:sz w:val="20"/>
                <w:szCs w:val="20"/>
              </w:rPr>
            </w:pPr>
          </w:p>
        </w:tc>
        <w:tc>
          <w:tcPr>
            <w:tcW w:w="800" w:type="dxa"/>
          </w:tcPr>
          <w:p w14:paraId="6758A820" w14:textId="77777777" w:rsidR="0024751D" w:rsidRDefault="0024751D" w:rsidP="002B1259">
            <w:pPr>
              <w:jc w:val="center"/>
              <w:rPr>
                <w:sz w:val="20"/>
                <w:szCs w:val="20"/>
              </w:rPr>
            </w:pPr>
          </w:p>
        </w:tc>
      </w:tr>
      <w:tr w:rsidR="0024751D" w14:paraId="0826784B" w14:textId="77777777" w:rsidTr="0024751D">
        <w:trPr>
          <w:trHeight w:val="325"/>
        </w:trPr>
        <w:tc>
          <w:tcPr>
            <w:tcW w:w="968" w:type="dxa"/>
            <w:tcBorders>
              <w:top w:val="single" w:sz="4" w:space="0" w:color="000000"/>
            </w:tcBorders>
            <w:vAlign w:val="center"/>
          </w:tcPr>
          <w:p w14:paraId="0771DBD5" w14:textId="77777777" w:rsidR="0024751D" w:rsidRDefault="0024751D" w:rsidP="002B1259">
            <w:pPr>
              <w:jc w:val="center"/>
              <w:rPr>
                <w:b/>
                <w:sz w:val="20"/>
                <w:szCs w:val="20"/>
              </w:rPr>
            </w:pPr>
          </w:p>
        </w:tc>
        <w:tc>
          <w:tcPr>
            <w:tcW w:w="1479" w:type="dxa"/>
            <w:vMerge/>
          </w:tcPr>
          <w:p w14:paraId="360B1EA0" w14:textId="77777777" w:rsidR="0024751D" w:rsidRPr="00683723" w:rsidRDefault="0024751D" w:rsidP="002B1259">
            <w:pPr>
              <w:jc w:val="center"/>
              <w:rPr>
                <w:b/>
                <w:sz w:val="20"/>
                <w:szCs w:val="20"/>
              </w:rPr>
            </w:pPr>
          </w:p>
        </w:tc>
        <w:tc>
          <w:tcPr>
            <w:tcW w:w="6521" w:type="dxa"/>
          </w:tcPr>
          <w:p w14:paraId="04BE3B87" w14:textId="77777777" w:rsidR="0024751D" w:rsidRPr="00E43DAE" w:rsidRDefault="0024751D" w:rsidP="00E43DAE">
            <w:pPr>
              <w:pStyle w:val="ListParagraph"/>
              <w:numPr>
                <w:ilvl w:val="0"/>
                <w:numId w:val="8"/>
              </w:numPr>
            </w:pPr>
            <w:r w:rsidRPr="00E43DAE">
              <w:t>Permite al equipo de auditores dar el visto bueno y generar la carta de finiquito del proyecto.</w:t>
            </w:r>
          </w:p>
          <w:p w14:paraId="63A2BE84" w14:textId="77777777" w:rsidR="0024751D" w:rsidRPr="00E43DAE" w:rsidRDefault="0024751D" w:rsidP="00E43DAE"/>
        </w:tc>
        <w:tc>
          <w:tcPr>
            <w:tcW w:w="875" w:type="dxa"/>
          </w:tcPr>
          <w:p w14:paraId="7573AA90" w14:textId="77777777" w:rsidR="0024751D" w:rsidRDefault="0024751D" w:rsidP="002B1259">
            <w:pPr>
              <w:jc w:val="center"/>
              <w:rPr>
                <w:sz w:val="20"/>
                <w:szCs w:val="20"/>
              </w:rPr>
            </w:pPr>
          </w:p>
        </w:tc>
        <w:tc>
          <w:tcPr>
            <w:tcW w:w="800" w:type="dxa"/>
          </w:tcPr>
          <w:p w14:paraId="716343A1" w14:textId="77777777" w:rsidR="0024751D" w:rsidRDefault="0024751D" w:rsidP="002B1259">
            <w:pPr>
              <w:jc w:val="center"/>
              <w:rPr>
                <w:sz w:val="20"/>
                <w:szCs w:val="20"/>
              </w:rPr>
            </w:pPr>
          </w:p>
        </w:tc>
      </w:tr>
      <w:tr w:rsidR="0024751D" w14:paraId="6DA31679" w14:textId="77777777" w:rsidTr="0024751D">
        <w:trPr>
          <w:trHeight w:val="727"/>
        </w:trPr>
        <w:tc>
          <w:tcPr>
            <w:tcW w:w="968" w:type="dxa"/>
            <w:tcBorders>
              <w:top w:val="single" w:sz="4" w:space="0" w:color="000000"/>
            </w:tcBorders>
            <w:vAlign w:val="center"/>
          </w:tcPr>
          <w:p w14:paraId="14D5CCAD" w14:textId="77777777" w:rsidR="0024751D" w:rsidRDefault="0024751D" w:rsidP="002B1259">
            <w:pPr>
              <w:jc w:val="center"/>
              <w:rPr>
                <w:b/>
                <w:sz w:val="20"/>
                <w:szCs w:val="20"/>
              </w:rPr>
            </w:pPr>
          </w:p>
        </w:tc>
        <w:tc>
          <w:tcPr>
            <w:tcW w:w="1479" w:type="dxa"/>
            <w:vMerge/>
          </w:tcPr>
          <w:p w14:paraId="6919C576" w14:textId="77777777" w:rsidR="0024751D" w:rsidRPr="00683723" w:rsidRDefault="0024751D" w:rsidP="002B1259">
            <w:pPr>
              <w:jc w:val="center"/>
              <w:rPr>
                <w:b/>
                <w:sz w:val="20"/>
                <w:szCs w:val="20"/>
              </w:rPr>
            </w:pPr>
          </w:p>
        </w:tc>
        <w:tc>
          <w:tcPr>
            <w:tcW w:w="6521" w:type="dxa"/>
          </w:tcPr>
          <w:p w14:paraId="0714C2FD" w14:textId="77777777" w:rsidR="0024751D" w:rsidRPr="00E43DAE" w:rsidRDefault="0024751D" w:rsidP="00E43DAE">
            <w:pPr>
              <w:pStyle w:val="ListParagraph"/>
              <w:numPr>
                <w:ilvl w:val="0"/>
                <w:numId w:val="8"/>
              </w:numPr>
            </w:pPr>
            <w:r w:rsidRPr="00E43DAE">
              <w:t xml:space="preserve">Mostrar estadísticas de los indicadores más importantes respecto de los resultados y eficiencia de los programas de apoyo que cubren las convocatorias (Dashboard). Exportable en Excel. </w:t>
            </w:r>
          </w:p>
          <w:p w14:paraId="1CB93E0D" w14:textId="77777777" w:rsidR="0024751D" w:rsidRPr="00E43DAE" w:rsidRDefault="0024751D" w:rsidP="00E43DAE"/>
        </w:tc>
        <w:tc>
          <w:tcPr>
            <w:tcW w:w="875" w:type="dxa"/>
          </w:tcPr>
          <w:p w14:paraId="098E27B5" w14:textId="77777777" w:rsidR="0024751D" w:rsidRDefault="0024751D" w:rsidP="002B1259">
            <w:pPr>
              <w:jc w:val="center"/>
              <w:rPr>
                <w:sz w:val="20"/>
                <w:szCs w:val="20"/>
              </w:rPr>
            </w:pPr>
          </w:p>
        </w:tc>
        <w:tc>
          <w:tcPr>
            <w:tcW w:w="800" w:type="dxa"/>
          </w:tcPr>
          <w:p w14:paraId="2D95F9F6" w14:textId="77777777" w:rsidR="0024751D" w:rsidRDefault="0024751D" w:rsidP="002B1259">
            <w:pPr>
              <w:jc w:val="center"/>
              <w:rPr>
                <w:sz w:val="20"/>
                <w:szCs w:val="20"/>
              </w:rPr>
            </w:pPr>
          </w:p>
        </w:tc>
      </w:tr>
      <w:tr w:rsidR="0024751D" w14:paraId="5B40AE64" w14:textId="77777777" w:rsidTr="0008623F">
        <w:trPr>
          <w:trHeight w:val="1286"/>
        </w:trPr>
        <w:tc>
          <w:tcPr>
            <w:tcW w:w="968" w:type="dxa"/>
            <w:vMerge w:val="restart"/>
            <w:tcBorders>
              <w:top w:val="single" w:sz="4" w:space="0" w:color="000000"/>
            </w:tcBorders>
            <w:vAlign w:val="center"/>
          </w:tcPr>
          <w:p w14:paraId="4870075E" w14:textId="77777777" w:rsidR="0024751D" w:rsidRDefault="0024751D" w:rsidP="002B1259">
            <w:pPr>
              <w:jc w:val="center"/>
              <w:rPr>
                <w:b/>
                <w:sz w:val="20"/>
                <w:szCs w:val="20"/>
              </w:rPr>
            </w:pPr>
            <w:r>
              <w:rPr>
                <w:b/>
                <w:sz w:val="20"/>
                <w:szCs w:val="20"/>
              </w:rPr>
              <w:t>ÚNICA</w:t>
            </w:r>
          </w:p>
        </w:tc>
        <w:tc>
          <w:tcPr>
            <w:tcW w:w="1479" w:type="dxa"/>
            <w:vMerge/>
          </w:tcPr>
          <w:p w14:paraId="0CD78555" w14:textId="4942376A" w:rsidR="0024751D" w:rsidRDefault="0024751D" w:rsidP="002B1259">
            <w:pPr>
              <w:jc w:val="center"/>
              <w:rPr>
                <w:b/>
                <w:sz w:val="20"/>
                <w:szCs w:val="20"/>
              </w:rPr>
            </w:pPr>
          </w:p>
        </w:tc>
        <w:tc>
          <w:tcPr>
            <w:tcW w:w="6521" w:type="dxa"/>
          </w:tcPr>
          <w:p w14:paraId="5A4BBE80" w14:textId="7564E30F" w:rsidR="0024751D" w:rsidRPr="00BB5F4B" w:rsidRDefault="0024751D" w:rsidP="002B1259">
            <w:pPr>
              <w:pBdr>
                <w:top w:val="nil"/>
                <w:left w:val="nil"/>
                <w:bottom w:val="nil"/>
                <w:right w:val="nil"/>
                <w:between w:val="nil"/>
              </w:pBdr>
              <w:spacing w:before="7"/>
              <w:ind w:left="74" w:right="453"/>
              <w:rPr>
                <w:rFonts w:eastAsia="Arial"/>
                <w:color w:val="000000"/>
                <w:sz w:val="20"/>
                <w:szCs w:val="20"/>
              </w:rPr>
            </w:pPr>
            <w:r w:rsidRPr="00BB5F4B">
              <w:rPr>
                <w:rFonts w:eastAsia="Arial"/>
                <w:color w:val="000000"/>
                <w:sz w:val="20"/>
                <w:szCs w:val="20"/>
              </w:rPr>
              <w:t xml:space="preserve">La plataforma debe de contener las siguientes </w:t>
            </w:r>
            <w:r>
              <w:rPr>
                <w:rFonts w:eastAsia="Arial"/>
                <w:color w:val="000000"/>
                <w:sz w:val="20"/>
                <w:szCs w:val="20"/>
              </w:rPr>
              <w:t>Entregables</w:t>
            </w:r>
            <w:r w:rsidRPr="00BB5F4B">
              <w:rPr>
                <w:rFonts w:eastAsia="Arial"/>
                <w:color w:val="000000"/>
                <w:sz w:val="20"/>
                <w:szCs w:val="20"/>
              </w:rPr>
              <w:t>:</w:t>
            </w:r>
          </w:p>
          <w:p w14:paraId="4330EB01" w14:textId="77777777" w:rsidR="0024751D" w:rsidRPr="00BB5F4B" w:rsidRDefault="0024751D" w:rsidP="0024751D">
            <w:pPr>
              <w:pBdr>
                <w:top w:val="nil"/>
                <w:left w:val="nil"/>
                <w:bottom w:val="nil"/>
                <w:right w:val="nil"/>
                <w:between w:val="nil"/>
              </w:pBdr>
              <w:tabs>
                <w:tab w:val="left" w:pos="795"/>
              </w:tabs>
              <w:ind w:right="558"/>
              <w:rPr>
                <w:color w:val="000000"/>
                <w:sz w:val="20"/>
                <w:szCs w:val="20"/>
              </w:rPr>
            </w:pPr>
            <w:bookmarkStart w:id="0" w:name="_gjdgxs" w:colFirst="0" w:colLast="0"/>
            <w:bookmarkEnd w:id="0"/>
          </w:p>
          <w:p w14:paraId="256A5EED" w14:textId="0C15F5E7" w:rsidR="0024751D" w:rsidRPr="00BB5F4B" w:rsidRDefault="0024751D" w:rsidP="002B1259">
            <w:pPr>
              <w:pStyle w:val="ListParagraph"/>
              <w:numPr>
                <w:ilvl w:val="0"/>
                <w:numId w:val="4"/>
              </w:numPr>
              <w:pBdr>
                <w:top w:val="nil"/>
                <w:left w:val="nil"/>
                <w:bottom w:val="nil"/>
                <w:right w:val="nil"/>
                <w:between w:val="nil"/>
              </w:pBdr>
              <w:tabs>
                <w:tab w:val="left" w:pos="795"/>
              </w:tabs>
              <w:ind w:right="558"/>
              <w:rPr>
                <w:rFonts w:eastAsia="Arial"/>
                <w:color w:val="000000"/>
                <w:sz w:val="20"/>
                <w:szCs w:val="20"/>
              </w:rPr>
            </w:pPr>
            <w:r w:rsidRPr="00BB5F4B">
              <w:rPr>
                <w:rFonts w:eastAsia="Arial"/>
                <w:color w:val="000000"/>
                <w:sz w:val="20"/>
                <w:szCs w:val="20"/>
              </w:rPr>
              <w:t>Plataforma de Software web Funcional y en producción.</w:t>
            </w:r>
          </w:p>
          <w:p w14:paraId="00F3BA52" w14:textId="2CDC758C" w:rsidR="0024751D" w:rsidRPr="00BB5F4B" w:rsidRDefault="0024751D" w:rsidP="0006168F">
            <w:pPr>
              <w:pStyle w:val="ListParagraph"/>
              <w:numPr>
                <w:ilvl w:val="0"/>
                <w:numId w:val="4"/>
              </w:numPr>
              <w:pBdr>
                <w:top w:val="nil"/>
                <w:left w:val="nil"/>
                <w:bottom w:val="nil"/>
                <w:right w:val="nil"/>
                <w:between w:val="nil"/>
              </w:pBdr>
              <w:tabs>
                <w:tab w:val="left" w:pos="795"/>
              </w:tabs>
              <w:ind w:right="558"/>
              <w:rPr>
                <w:rFonts w:eastAsia="Arial"/>
                <w:color w:val="000000"/>
                <w:sz w:val="20"/>
                <w:szCs w:val="20"/>
              </w:rPr>
            </w:pPr>
            <w:r w:rsidRPr="00BB5F4B">
              <w:rPr>
                <w:rFonts w:eastAsia="Arial"/>
                <w:color w:val="000000"/>
                <w:sz w:val="20"/>
                <w:szCs w:val="20"/>
              </w:rPr>
              <w:t>Número de registro ante indautor donde se indica que el proveedor adjudicado es el fabricante.</w:t>
            </w:r>
          </w:p>
          <w:p w14:paraId="3E08365D" w14:textId="098B3CB1" w:rsidR="0024751D" w:rsidRPr="00BB5F4B" w:rsidRDefault="0024751D" w:rsidP="0006168F">
            <w:pPr>
              <w:pStyle w:val="ListParagraph"/>
              <w:numPr>
                <w:ilvl w:val="0"/>
                <w:numId w:val="4"/>
              </w:numPr>
              <w:pBdr>
                <w:top w:val="nil"/>
                <w:left w:val="nil"/>
                <w:bottom w:val="nil"/>
                <w:right w:val="nil"/>
                <w:between w:val="nil"/>
              </w:pBdr>
              <w:tabs>
                <w:tab w:val="left" w:pos="795"/>
              </w:tabs>
              <w:ind w:right="558"/>
              <w:rPr>
                <w:rFonts w:eastAsia="Arial"/>
                <w:color w:val="000000"/>
                <w:sz w:val="20"/>
                <w:szCs w:val="20"/>
              </w:rPr>
            </w:pPr>
            <w:r w:rsidRPr="00BB5F4B">
              <w:rPr>
                <w:rFonts w:eastAsia="Arial"/>
                <w:color w:val="000000"/>
                <w:sz w:val="20"/>
                <w:szCs w:val="20"/>
              </w:rPr>
              <w:t>Código Fuente con permisos para uso exclusivo de la Convocante.</w:t>
            </w:r>
          </w:p>
          <w:p w14:paraId="4322BBBC" w14:textId="295604CE" w:rsidR="0024751D" w:rsidRPr="00BB5F4B" w:rsidRDefault="0024751D" w:rsidP="0006168F">
            <w:pPr>
              <w:pStyle w:val="ListParagraph"/>
              <w:numPr>
                <w:ilvl w:val="0"/>
                <w:numId w:val="4"/>
              </w:numPr>
              <w:pBdr>
                <w:top w:val="nil"/>
                <w:left w:val="nil"/>
                <w:bottom w:val="nil"/>
                <w:right w:val="nil"/>
                <w:between w:val="nil"/>
              </w:pBdr>
              <w:tabs>
                <w:tab w:val="left" w:pos="795"/>
              </w:tabs>
              <w:ind w:right="558"/>
              <w:rPr>
                <w:rFonts w:eastAsia="Arial"/>
                <w:color w:val="000000"/>
                <w:sz w:val="20"/>
                <w:szCs w:val="20"/>
              </w:rPr>
            </w:pPr>
            <w:r w:rsidRPr="00BB5F4B">
              <w:rPr>
                <w:rFonts w:eastAsia="Arial"/>
                <w:color w:val="000000"/>
                <w:sz w:val="20"/>
                <w:szCs w:val="20"/>
              </w:rPr>
              <w:t xml:space="preserve">Manuales de uso y módulo de ayuda. </w:t>
            </w:r>
          </w:p>
        </w:tc>
        <w:tc>
          <w:tcPr>
            <w:tcW w:w="875" w:type="dxa"/>
          </w:tcPr>
          <w:p w14:paraId="2688FB6F" w14:textId="77777777" w:rsidR="0024751D" w:rsidRDefault="0024751D" w:rsidP="002B1259">
            <w:pPr>
              <w:jc w:val="center"/>
              <w:rPr>
                <w:sz w:val="20"/>
                <w:szCs w:val="20"/>
              </w:rPr>
            </w:pPr>
          </w:p>
        </w:tc>
        <w:tc>
          <w:tcPr>
            <w:tcW w:w="800" w:type="dxa"/>
          </w:tcPr>
          <w:p w14:paraId="70228685" w14:textId="77777777" w:rsidR="0024751D" w:rsidRDefault="0024751D" w:rsidP="002B1259">
            <w:pPr>
              <w:jc w:val="center"/>
              <w:rPr>
                <w:sz w:val="20"/>
                <w:szCs w:val="20"/>
              </w:rPr>
            </w:pPr>
          </w:p>
        </w:tc>
      </w:tr>
      <w:tr w:rsidR="0059503D" w14:paraId="5D31C342" w14:textId="77777777" w:rsidTr="0059503D">
        <w:trPr>
          <w:trHeight w:val="204"/>
        </w:trPr>
        <w:tc>
          <w:tcPr>
            <w:tcW w:w="968" w:type="dxa"/>
            <w:vMerge/>
            <w:vAlign w:val="center"/>
          </w:tcPr>
          <w:p w14:paraId="775680D3" w14:textId="77777777" w:rsidR="0059503D" w:rsidRDefault="0059503D" w:rsidP="002B1259">
            <w:pPr>
              <w:jc w:val="center"/>
              <w:rPr>
                <w:b/>
                <w:sz w:val="20"/>
                <w:szCs w:val="20"/>
              </w:rPr>
            </w:pPr>
          </w:p>
        </w:tc>
        <w:tc>
          <w:tcPr>
            <w:tcW w:w="1479" w:type="dxa"/>
            <w:vMerge w:val="restart"/>
          </w:tcPr>
          <w:p w14:paraId="4C990B86" w14:textId="6A261900" w:rsidR="0059503D" w:rsidRDefault="0059503D" w:rsidP="002B1259">
            <w:pPr>
              <w:jc w:val="center"/>
              <w:rPr>
                <w:b/>
                <w:sz w:val="20"/>
                <w:szCs w:val="20"/>
              </w:rPr>
            </w:pPr>
            <w:r w:rsidRPr="00683723">
              <w:rPr>
                <w:b/>
                <w:sz w:val="20"/>
                <w:szCs w:val="20"/>
              </w:rPr>
              <w:t xml:space="preserve">Soporte </w:t>
            </w:r>
          </w:p>
        </w:tc>
        <w:tc>
          <w:tcPr>
            <w:tcW w:w="6521" w:type="dxa"/>
          </w:tcPr>
          <w:p w14:paraId="45D6E59C" w14:textId="3F6B1330" w:rsidR="0059503D" w:rsidRPr="00683723" w:rsidRDefault="0059503D" w:rsidP="00683723">
            <w:pPr>
              <w:pBdr>
                <w:top w:val="nil"/>
                <w:left w:val="nil"/>
                <w:bottom w:val="nil"/>
                <w:right w:val="nil"/>
                <w:between w:val="nil"/>
              </w:pBdr>
              <w:jc w:val="both"/>
              <w:rPr>
                <w:sz w:val="20"/>
                <w:szCs w:val="20"/>
              </w:rPr>
            </w:pPr>
            <w:r w:rsidRPr="00683723">
              <w:rPr>
                <w:sz w:val="20"/>
                <w:szCs w:val="20"/>
              </w:rPr>
              <w:t xml:space="preserve">Soporte 24/7 en la plataforma para asegurar el éxito durante la ejecución de las convocatorias, hasta septiembre del 2024. </w:t>
            </w:r>
          </w:p>
          <w:p w14:paraId="265BEAAC" w14:textId="694500DF" w:rsidR="0059503D" w:rsidRDefault="0059503D" w:rsidP="00877B7A">
            <w:pPr>
              <w:jc w:val="both"/>
              <w:rPr>
                <w:sz w:val="20"/>
                <w:szCs w:val="20"/>
              </w:rPr>
            </w:pPr>
          </w:p>
        </w:tc>
        <w:tc>
          <w:tcPr>
            <w:tcW w:w="875" w:type="dxa"/>
          </w:tcPr>
          <w:p w14:paraId="2F469DE7" w14:textId="77777777" w:rsidR="0059503D" w:rsidRDefault="0059503D" w:rsidP="002B1259">
            <w:pPr>
              <w:jc w:val="center"/>
              <w:rPr>
                <w:sz w:val="20"/>
                <w:szCs w:val="20"/>
              </w:rPr>
            </w:pPr>
          </w:p>
        </w:tc>
        <w:tc>
          <w:tcPr>
            <w:tcW w:w="800" w:type="dxa"/>
          </w:tcPr>
          <w:p w14:paraId="43248374" w14:textId="77777777" w:rsidR="0059503D" w:rsidRDefault="0059503D" w:rsidP="002B1259">
            <w:pPr>
              <w:jc w:val="center"/>
              <w:rPr>
                <w:sz w:val="20"/>
                <w:szCs w:val="20"/>
              </w:rPr>
            </w:pPr>
          </w:p>
        </w:tc>
      </w:tr>
      <w:tr w:rsidR="0059503D" w14:paraId="76E8DFE4" w14:textId="77777777" w:rsidTr="0059503D">
        <w:trPr>
          <w:trHeight w:val="1122"/>
        </w:trPr>
        <w:tc>
          <w:tcPr>
            <w:tcW w:w="968" w:type="dxa"/>
            <w:vMerge/>
            <w:vAlign w:val="center"/>
          </w:tcPr>
          <w:p w14:paraId="0F74073F" w14:textId="77777777" w:rsidR="0059503D" w:rsidRDefault="0059503D" w:rsidP="002B1259">
            <w:pPr>
              <w:jc w:val="center"/>
              <w:rPr>
                <w:b/>
                <w:sz w:val="20"/>
                <w:szCs w:val="20"/>
              </w:rPr>
            </w:pPr>
          </w:p>
        </w:tc>
        <w:tc>
          <w:tcPr>
            <w:tcW w:w="1479" w:type="dxa"/>
            <w:vMerge/>
          </w:tcPr>
          <w:p w14:paraId="7146A29F" w14:textId="77777777" w:rsidR="0059503D" w:rsidRPr="00683723" w:rsidRDefault="0059503D" w:rsidP="002B1259">
            <w:pPr>
              <w:jc w:val="center"/>
              <w:rPr>
                <w:b/>
                <w:sz w:val="20"/>
                <w:szCs w:val="20"/>
              </w:rPr>
            </w:pPr>
          </w:p>
        </w:tc>
        <w:tc>
          <w:tcPr>
            <w:tcW w:w="6521" w:type="dxa"/>
          </w:tcPr>
          <w:p w14:paraId="0EECEBA7" w14:textId="32192369" w:rsidR="0059503D" w:rsidRPr="00683723" w:rsidRDefault="0059503D" w:rsidP="0059503D">
            <w:pPr>
              <w:jc w:val="both"/>
              <w:rPr>
                <w:sz w:val="20"/>
                <w:szCs w:val="20"/>
              </w:rPr>
            </w:pPr>
            <w:r>
              <w:rPr>
                <w:sz w:val="20"/>
                <w:szCs w:val="20"/>
              </w:rPr>
              <w:t>Soporte por 1 año a través de mesa de ayuda para incidencias con atención vía correo electrónico, whats app y videoconferencia, con tiempos de respuesta menores a 2 horas cuando una conferencia este abierta.</w:t>
            </w:r>
          </w:p>
          <w:p w14:paraId="3DD9AA71" w14:textId="77777777" w:rsidR="0059503D" w:rsidRPr="00683723" w:rsidRDefault="0059503D" w:rsidP="00683723">
            <w:pPr>
              <w:pBdr>
                <w:top w:val="nil"/>
                <w:left w:val="nil"/>
                <w:bottom w:val="nil"/>
                <w:right w:val="nil"/>
                <w:between w:val="nil"/>
              </w:pBdr>
              <w:jc w:val="both"/>
              <w:rPr>
                <w:sz w:val="20"/>
                <w:szCs w:val="20"/>
              </w:rPr>
            </w:pPr>
          </w:p>
        </w:tc>
        <w:tc>
          <w:tcPr>
            <w:tcW w:w="875" w:type="dxa"/>
          </w:tcPr>
          <w:p w14:paraId="626C947B" w14:textId="77777777" w:rsidR="0059503D" w:rsidRDefault="0059503D" w:rsidP="002B1259">
            <w:pPr>
              <w:jc w:val="center"/>
              <w:rPr>
                <w:sz w:val="20"/>
                <w:szCs w:val="20"/>
              </w:rPr>
            </w:pPr>
          </w:p>
        </w:tc>
        <w:tc>
          <w:tcPr>
            <w:tcW w:w="800" w:type="dxa"/>
          </w:tcPr>
          <w:p w14:paraId="7A890DF1" w14:textId="77777777" w:rsidR="0059503D" w:rsidRDefault="0059503D" w:rsidP="002B1259">
            <w:pPr>
              <w:jc w:val="center"/>
              <w:rPr>
                <w:sz w:val="20"/>
                <w:szCs w:val="20"/>
              </w:rPr>
            </w:pPr>
          </w:p>
        </w:tc>
      </w:tr>
      <w:tr w:rsidR="0059503D" w14:paraId="351F5DCE" w14:textId="77777777" w:rsidTr="0059503D">
        <w:trPr>
          <w:trHeight w:val="415"/>
        </w:trPr>
        <w:tc>
          <w:tcPr>
            <w:tcW w:w="968" w:type="dxa"/>
            <w:vMerge/>
            <w:vAlign w:val="center"/>
          </w:tcPr>
          <w:p w14:paraId="4C3C7E36" w14:textId="77777777" w:rsidR="0059503D" w:rsidRDefault="0059503D" w:rsidP="002B1259">
            <w:pPr>
              <w:jc w:val="center"/>
              <w:rPr>
                <w:b/>
                <w:sz w:val="20"/>
                <w:szCs w:val="20"/>
              </w:rPr>
            </w:pPr>
          </w:p>
        </w:tc>
        <w:tc>
          <w:tcPr>
            <w:tcW w:w="1479" w:type="dxa"/>
            <w:vMerge/>
          </w:tcPr>
          <w:p w14:paraId="47C2C5FE" w14:textId="77777777" w:rsidR="0059503D" w:rsidRPr="00683723" w:rsidRDefault="0059503D" w:rsidP="002B1259">
            <w:pPr>
              <w:jc w:val="center"/>
              <w:rPr>
                <w:b/>
                <w:sz w:val="20"/>
                <w:szCs w:val="20"/>
              </w:rPr>
            </w:pPr>
          </w:p>
        </w:tc>
        <w:tc>
          <w:tcPr>
            <w:tcW w:w="6521" w:type="dxa"/>
          </w:tcPr>
          <w:p w14:paraId="16327C17" w14:textId="5B22FA75" w:rsidR="0059503D" w:rsidRPr="00683723" w:rsidRDefault="0059503D" w:rsidP="00683723">
            <w:pPr>
              <w:pBdr>
                <w:top w:val="nil"/>
                <w:left w:val="nil"/>
                <w:bottom w:val="nil"/>
                <w:right w:val="nil"/>
                <w:between w:val="nil"/>
              </w:pBdr>
              <w:jc w:val="both"/>
              <w:rPr>
                <w:sz w:val="20"/>
                <w:szCs w:val="20"/>
              </w:rPr>
            </w:pPr>
            <w:r>
              <w:rPr>
                <w:sz w:val="20"/>
                <w:szCs w:val="20"/>
              </w:rPr>
              <w:t>Soporte para la p</w:t>
            </w:r>
            <w:r w:rsidRPr="00683723">
              <w:rPr>
                <w:sz w:val="20"/>
                <w:szCs w:val="20"/>
              </w:rPr>
              <w:t>ersonalización y adapta</w:t>
            </w:r>
            <w:r>
              <w:rPr>
                <w:sz w:val="20"/>
                <w:szCs w:val="20"/>
              </w:rPr>
              <w:t>ción de convocatorias a la plataforma.</w:t>
            </w:r>
          </w:p>
        </w:tc>
        <w:tc>
          <w:tcPr>
            <w:tcW w:w="875" w:type="dxa"/>
          </w:tcPr>
          <w:p w14:paraId="29CF3787" w14:textId="77777777" w:rsidR="0059503D" w:rsidRDefault="0059503D" w:rsidP="002B1259">
            <w:pPr>
              <w:jc w:val="center"/>
              <w:rPr>
                <w:sz w:val="20"/>
                <w:szCs w:val="20"/>
              </w:rPr>
            </w:pPr>
          </w:p>
        </w:tc>
        <w:tc>
          <w:tcPr>
            <w:tcW w:w="800" w:type="dxa"/>
          </w:tcPr>
          <w:p w14:paraId="0D92003A" w14:textId="77777777" w:rsidR="0059503D" w:rsidRDefault="0059503D" w:rsidP="002B1259">
            <w:pPr>
              <w:jc w:val="center"/>
              <w:rPr>
                <w:sz w:val="20"/>
                <w:szCs w:val="20"/>
              </w:rPr>
            </w:pPr>
          </w:p>
        </w:tc>
      </w:tr>
      <w:tr w:rsidR="0059503D" w14:paraId="16A4E909" w14:textId="77777777" w:rsidTr="0059503D">
        <w:trPr>
          <w:trHeight w:val="974"/>
        </w:trPr>
        <w:tc>
          <w:tcPr>
            <w:tcW w:w="968" w:type="dxa"/>
            <w:vMerge/>
            <w:vAlign w:val="center"/>
          </w:tcPr>
          <w:p w14:paraId="65060C04" w14:textId="77777777" w:rsidR="0059503D" w:rsidRDefault="0059503D" w:rsidP="002B1259">
            <w:pPr>
              <w:jc w:val="center"/>
              <w:rPr>
                <w:b/>
                <w:sz w:val="20"/>
                <w:szCs w:val="20"/>
              </w:rPr>
            </w:pPr>
          </w:p>
        </w:tc>
        <w:tc>
          <w:tcPr>
            <w:tcW w:w="1479" w:type="dxa"/>
            <w:vMerge/>
          </w:tcPr>
          <w:p w14:paraId="3407D5D0" w14:textId="77777777" w:rsidR="0059503D" w:rsidRPr="00683723" w:rsidRDefault="0059503D" w:rsidP="002B1259">
            <w:pPr>
              <w:jc w:val="center"/>
              <w:rPr>
                <w:b/>
                <w:sz w:val="20"/>
                <w:szCs w:val="20"/>
              </w:rPr>
            </w:pPr>
          </w:p>
        </w:tc>
        <w:tc>
          <w:tcPr>
            <w:tcW w:w="6521" w:type="dxa"/>
          </w:tcPr>
          <w:p w14:paraId="173F5BDB" w14:textId="22004BD1" w:rsidR="0059503D" w:rsidRDefault="0059503D" w:rsidP="0059503D">
            <w:pPr>
              <w:jc w:val="both"/>
              <w:rPr>
                <w:sz w:val="20"/>
                <w:szCs w:val="20"/>
              </w:rPr>
            </w:pPr>
            <w:r>
              <w:rPr>
                <w:sz w:val="20"/>
                <w:szCs w:val="20"/>
              </w:rPr>
              <w:t>Entregables para el Rubro de Soporte 24/7:</w:t>
            </w:r>
          </w:p>
          <w:p w14:paraId="74B3A929" w14:textId="77777777" w:rsidR="0059503D" w:rsidRDefault="0059503D" w:rsidP="0059503D">
            <w:pPr>
              <w:jc w:val="both"/>
              <w:rPr>
                <w:sz w:val="20"/>
                <w:szCs w:val="20"/>
              </w:rPr>
            </w:pPr>
            <w:r>
              <w:rPr>
                <w:sz w:val="20"/>
                <w:szCs w:val="20"/>
              </w:rPr>
              <w:t>-Reporte mensual de atención a incidencias</w:t>
            </w:r>
          </w:p>
          <w:p w14:paraId="2BA256AB" w14:textId="2B6D8A79" w:rsidR="0059503D" w:rsidRPr="00683723" w:rsidRDefault="0059503D" w:rsidP="0059503D">
            <w:pPr>
              <w:pBdr>
                <w:top w:val="nil"/>
                <w:left w:val="nil"/>
                <w:bottom w:val="nil"/>
                <w:right w:val="nil"/>
                <w:between w:val="nil"/>
              </w:pBdr>
              <w:jc w:val="both"/>
              <w:rPr>
                <w:sz w:val="20"/>
                <w:szCs w:val="20"/>
              </w:rPr>
            </w:pPr>
            <w:r>
              <w:rPr>
                <w:sz w:val="20"/>
                <w:szCs w:val="20"/>
              </w:rPr>
              <w:t>-Proceso de atención de incidencias.</w:t>
            </w:r>
          </w:p>
        </w:tc>
        <w:tc>
          <w:tcPr>
            <w:tcW w:w="875" w:type="dxa"/>
          </w:tcPr>
          <w:p w14:paraId="0DE3AA40" w14:textId="77777777" w:rsidR="0059503D" w:rsidRDefault="0059503D" w:rsidP="002B1259">
            <w:pPr>
              <w:jc w:val="center"/>
              <w:rPr>
                <w:sz w:val="20"/>
                <w:szCs w:val="20"/>
              </w:rPr>
            </w:pPr>
          </w:p>
        </w:tc>
        <w:tc>
          <w:tcPr>
            <w:tcW w:w="800" w:type="dxa"/>
          </w:tcPr>
          <w:p w14:paraId="720721B4" w14:textId="77777777" w:rsidR="0059503D" w:rsidRDefault="0059503D" w:rsidP="002B1259">
            <w:pPr>
              <w:jc w:val="center"/>
              <w:rPr>
                <w:sz w:val="20"/>
                <w:szCs w:val="20"/>
              </w:rPr>
            </w:pPr>
          </w:p>
        </w:tc>
      </w:tr>
      <w:tr w:rsidR="0008623F" w14:paraId="6045B0C9" w14:textId="77777777" w:rsidTr="00DD4E7A">
        <w:trPr>
          <w:trHeight w:val="1247"/>
        </w:trPr>
        <w:tc>
          <w:tcPr>
            <w:tcW w:w="968" w:type="dxa"/>
            <w:vMerge/>
            <w:vAlign w:val="center"/>
          </w:tcPr>
          <w:p w14:paraId="5B6F1036" w14:textId="77777777" w:rsidR="0008623F" w:rsidRDefault="0008623F" w:rsidP="002B1259">
            <w:pPr>
              <w:pBdr>
                <w:top w:val="nil"/>
                <w:left w:val="nil"/>
                <w:bottom w:val="nil"/>
                <w:right w:val="nil"/>
                <w:between w:val="nil"/>
              </w:pBdr>
              <w:spacing w:line="276" w:lineRule="auto"/>
              <w:rPr>
                <w:sz w:val="20"/>
                <w:szCs w:val="20"/>
              </w:rPr>
            </w:pPr>
          </w:p>
        </w:tc>
        <w:tc>
          <w:tcPr>
            <w:tcW w:w="1479" w:type="dxa"/>
            <w:vMerge w:val="restart"/>
          </w:tcPr>
          <w:p w14:paraId="4ECDD84F" w14:textId="4E049D0D" w:rsidR="0008623F" w:rsidRDefault="0008623F" w:rsidP="002B1259">
            <w:pPr>
              <w:jc w:val="center"/>
              <w:rPr>
                <w:b/>
                <w:sz w:val="20"/>
                <w:szCs w:val="20"/>
              </w:rPr>
            </w:pPr>
            <w:r>
              <w:rPr>
                <w:b/>
                <w:sz w:val="20"/>
                <w:szCs w:val="20"/>
              </w:rPr>
              <w:t>Transferencia de Conocimiento</w:t>
            </w:r>
          </w:p>
        </w:tc>
        <w:tc>
          <w:tcPr>
            <w:tcW w:w="6521" w:type="dxa"/>
          </w:tcPr>
          <w:p w14:paraId="6F6019FF" w14:textId="252C566A" w:rsidR="0008623F" w:rsidRDefault="0008623F" w:rsidP="002B1259">
            <w:pPr>
              <w:jc w:val="both"/>
              <w:rPr>
                <w:sz w:val="20"/>
                <w:szCs w:val="20"/>
              </w:rPr>
            </w:pPr>
            <w:r>
              <w:rPr>
                <w:sz w:val="20"/>
                <w:szCs w:val="20"/>
              </w:rPr>
              <w:t xml:space="preserve"> Propiedad Intelectual – Registro de Propiedad Intelectual del modelo de desarrollo de la plataforma a nombre del concursante. Una vez concluido el desarrollo, el proveedor cederá los derechos de explotación de la misma para uso interno al Instituto de Innovación y Competitividad.</w:t>
            </w:r>
          </w:p>
          <w:p w14:paraId="4B85AA57" w14:textId="77777777" w:rsidR="0008623F" w:rsidRDefault="0008623F" w:rsidP="002B1259">
            <w:pPr>
              <w:jc w:val="both"/>
              <w:rPr>
                <w:sz w:val="20"/>
                <w:szCs w:val="20"/>
              </w:rPr>
            </w:pPr>
          </w:p>
          <w:p w14:paraId="662D81DE" w14:textId="77777777" w:rsidR="0008623F" w:rsidRDefault="0008623F" w:rsidP="002B1259">
            <w:pPr>
              <w:jc w:val="both"/>
              <w:rPr>
                <w:sz w:val="20"/>
                <w:szCs w:val="20"/>
              </w:rPr>
            </w:pPr>
            <w:r>
              <w:rPr>
                <w:sz w:val="20"/>
                <w:szCs w:val="20"/>
              </w:rPr>
              <w:t>Entregable: Cede de derechos de propiedad intelectual al Instituto de Innovación y Competitividad</w:t>
            </w:r>
          </w:p>
          <w:p w14:paraId="49F02FBB" w14:textId="1D872F47" w:rsidR="0008623F" w:rsidRDefault="0008623F" w:rsidP="002B1259">
            <w:pPr>
              <w:jc w:val="both"/>
              <w:rPr>
                <w:sz w:val="20"/>
                <w:szCs w:val="20"/>
              </w:rPr>
            </w:pPr>
          </w:p>
        </w:tc>
        <w:tc>
          <w:tcPr>
            <w:tcW w:w="875" w:type="dxa"/>
          </w:tcPr>
          <w:p w14:paraId="1E63FB64" w14:textId="77777777" w:rsidR="0008623F" w:rsidRDefault="0008623F" w:rsidP="002B1259">
            <w:pPr>
              <w:jc w:val="center"/>
              <w:rPr>
                <w:sz w:val="20"/>
                <w:szCs w:val="20"/>
              </w:rPr>
            </w:pPr>
          </w:p>
        </w:tc>
        <w:tc>
          <w:tcPr>
            <w:tcW w:w="800" w:type="dxa"/>
          </w:tcPr>
          <w:p w14:paraId="7CAFF8BA" w14:textId="77777777" w:rsidR="0008623F" w:rsidRDefault="0008623F" w:rsidP="002B1259">
            <w:pPr>
              <w:jc w:val="center"/>
              <w:rPr>
                <w:sz w:val="20"/>
                <w:szCs w:val="20"/>
              </w:rPr>
            </w:pPr>
          </w:p>
        </w:tc>
      </w:tr>
      <w:tr w:rsidR="0008623F" w14:paraId="0555AEA1" w14:textId="77777777" w:rsidTr="00495A84">
        <w:trPr>
          <w:trHeight w:val="79"/>
        </w:trPr>
        <w:tc>
          <w:tcPr>
            <w:tcW w:w="968" w:type="dxa"/>
            <w:vMerge/>
            <w:vAlign w:val="center"/>
          </w:tcPr>
          <w:p w14:paraId="6C9BEBC7" w14:textId="77777777" w:rsidR="0008623F" w:rsidRDefault="0008623F" w:rsidP="002B1259">
            <w:pPr>
              <w:pBdr>
                <w:top w:val="nil"/>
                <w:left w:val="nil"/>
                <w:bottom w:val="nil"/>
                <w:right w:val="nil"/>
                <w:between w:val="nil"/>
              </w:pBdr>
              <w:spacing w:line="276" w:lineRule="auto"/>
              <w:rPr>
                <w:sz w:val="20"/>
                <w:szCs w:val="20"/>
              </w:rPr>
            </w:pPr>
          </w:p>
        </w:tc>
        <w:tc>
          <w:tcPr>
            <w:tcW w:w="1479" w:type="dxa"/>
            <w:vMerge/>
          </w:tcPr>
          <w:p w14:paraId="34B12C8D" w14:textId="1D8FA512" w:rsidR="0008623F" w:rsidRDefault="0008623F" w:rsidP="002B1259">
            <w:pPr>
              <w:jc w:val="center"/>
              <w:rPr>
                <w:b/>
                <w:sz w:val="20"/>
                <w:szCs w:val="20"/>
              </w:rPr>
            </w:pPr>
          </w:p>
        </w:tc>
        <w:tc>
          <w:tcPr>
            <w:tcW w:w="6521" w:type="dxa"/>
          </w:tcPr>
          <w:p w14:paraId="12CA1A0C" w14:textId="00953250" w:rsidR="0008623F" w:rsidRPr="007B479D" w:rsidRDefault="0008623F" w:rsidP="00495A84">
            <w:pPr>
              <w:jc w:val="both"/>
              <w:rPr>
                <w:color w:val="000000"/>
                <w:sz w:val="20"/>
                <w:szCs w:val="20"/>
              </w:rPr>
            </w:pPr>
            <w:r>
              <w:rPr>
                <w:color w:val="000000"/>
                <w:sz w:val="20"/>
                <w:szCs w:val="20"/>
              </w:rPr>
              <w:t xml:space="preserve">Diseño, Creación y Habilitación de Videos </w:t>
            </w:r>
            <w:r w:rsidR="00495A84">
              <w:rPr>
                <w:color w:val="000000"/>
                <w:sz w:val="20"/>
                <w:szCs w:val="20"/>
              </w:rPr>
              <w:t xml:space="preserve">instruccional sobre la </w:t>
            </w:r>
            <w:r w:rsidR="008267E2">
              <w:rPr>
                <w:color w:val="000000"/>
                <w:sz w:val="20"/>
                <w:szCs w:val="20"/>
              </w:rPr>
              <w:t>o</w:t>
            </w:r>
            <w:r w:rsidRPr="007B479D">
              <w:rPr>
                <w:color w:val="000000"/>
                <w:sz w:val="20"/>
                <w:szCs w:val="20"/>
              </w:rPr>
              <w:t xml:space="preserve">peratividad </w:t>
            </w:r>
            <w:r w:rsidR="008267E2">
              <w:rPr>
                <w:color w:val="000000"/>
                <w:sz w:val="20"/>
                <w:szCs w:val="20"/>
              </w:rPr>
              <w:t xml:space="preserve">de plataforma </w:t>
            </w:r>
            <w:r w:rsidRPr="007B479D">
              <w:rPr>
                <w:color w:val="000000"/>
                <w:sz w:val="20"/>
                <w:szCs w:val="20"/>
              </w:rPr>
              <w:t xml:space="preserve">para uso interno de capacitación de personal, debe mostrar la </w:t>
            </w:r>
            <w:r w:rsidRPr="007B479D">
              <w:rPr>
                <w:color w:val="000000"/>
                <w:sz w:val="20"/>
                <w:szCs w:val="20"/>
              </w:rPr>
              <w:lastRenderedPageBreak/>
              <w:t xml:space="preserve">navegación de la plataforma, paso a paso. Duración </w:t>
            </w:r>
            <w:r>
              <w:rPr>
                <w:color w:val="000000"/>
                <w:sz w:val="20"/>
                <w:szCs w:val="20"/>
              </w:rPr>
              <w:t>4</w:t>
            </w:r>
            <w:r w:rsidRPr="007B479D">
              <w:rPr>
                <w:color w:val="000000"/>
                <w:sz w:val="20"/>
                <w:szCs w:val="20"/>
              </w:rPr>
              <w:t xml:space="preserve"> a 5 minutos, estilo demostración de funcionalidades de la plataforma con animación y textos instruccionales</w:t>
            </w:r>
          </w:p>
          <w:p w14:paraId="0C06EF6C" w14:textId="14A73EF7" w:rsidR="0024751D" w:rsidRPr="00495A84" w:rsidRDefault="0024751D" w:rsidP="00495A84">
            <w:pPr>
              <w:jc w:val="both"/>
              <w:rPr>
                <w:color w:val="000000"/>
                <w:sz w:val="20"/>
                <w:szCs w:val="20"/>
              </w:rPr>
            </w:pPr>
          </w:p>
        </w:tc>
        <w:tc>
          <w:tcPr>
            <w:tcW w:w="875" w:type="dxa"/>
          </w:tcPr>
          <w:p w14:paraId="011BBFAE" w14:textId="77777777" w:rsidR="0008623F" w:rsidRDefault="0008623F" w:rsidP="002B1259">
            <w:pPr>
              <w:jc w:val="center"/>
              <w:rPr>
                <w:sz w:val="20"/>
                <w:szCs w:val="20"/>
              </w:rPr>
            </w:pPr>
          </w:p>
        </w:tc>
        <w:tc>
          <w:tcPr>
            <w:tcW w:w="800" w:type="dxa"/>
          </w:tcPr>
          <w:p w14:paraId="20952797" w14:textId="77777777" w:rsidR="0008623F" w:rsidRDefault="0008623F" w:rsidP="002B1259">
            <w:pPr>
              <w:jc w:val="center"/>
              <w:rPr>
                <w:sz w:val="20"/>
                <w:szCs w:val="20"/>
              </w:rPr>
            </w:pPr>
          </w:p>
        </w:tc>
      </w:tr>
      <w:tr w:rsidR="00495A84" w14:paraId="224B534E" w14:textId="77777777" w:rsidTr="00DD4E7A">
        <w:trPr>
          <w:trHeight w:val="1017"/>
        </w:trPr>
        <w:tc>
          <w:tcPr>
            <w:tcW w:w="968" w:type="dxa"/>
            <w:vMerge/>
            <w:vAlign w:val="center"/>
          </w:tcPr>
          <w:p w14:paraId="6B77A453" w14:textId="77777777" w:rsidR="00495A84" w:rsidRDefault="00495A84" w:rsidP="002B1259">
            <w:pPr>
              <w:pBdr>
                <w:top w:val="nil"/>
                <w:left w:val="nil"/>
                <w:bottom w:val="nil"/>
                <w:right w:val="nil"/>
                <w:between w:val="nil"/>
              </w:pBdr>
              <w:spacing w:line="276" w:lineRule="auto"/>
              <w:rPr>
                <w:sz w:val="20"/>
                <w:szCs w:val="20"/>
              </w:rPr>
            </w:pPr>
          </w:p>
        </w:tc>
        <w:tc>
          <w:tcPr>
            <w:tcW w:w="1479" w:type="dxa"/>
            <w:vMerge/>
          </w:tcPr>
          <w:p w14:paraId="67E7F046" w14:textId="77777777" w:rsidR="00495A84" w:rsidRDefault="00495A84" w:rsidP="002B1259">
            <w:pPr>
              <w:jc w:val="center"/>
              <w:rPr>
                <w:b/>
                <w:sz w:val="20"/>
                <w:szCs w:val="20"/>
              </w:rPr>
            </w:pPr>
          </w:p>
        </w:tc>
        <w:tc>
          <w:tcPr>
            <w:tcW w:w="6521" w:type="dxa"/>
          </w:tcPr>
          <w:p w14:paraId="5663D610" w14:textId="01953223" w:rsidR="00495A84" w:rsidRPr="00495A84" w:rsidRDefault="00495A84" w:rsidP="00495A84">
            <w:pPr>
              <w:jc w:val="both"/>
              <w:rPr>
                <w:color w:val="000000"/>
                <w:sz w:val="20"/>
                <w:szCs w:val="20"/>
              </w:rPr>
            </w:pPr>
            <w:r w:rsidRPr="00495A84">
              <w:rPr>
                <w:color w:val="000000"/>
                <w:sz w:val="20"/>
                <w:szCs w:val="20"/>
              </w:rPr>
              <w:t>Diseño, Creación y Habilitación de Videos instruccional sobre Video promocional para el usuario final sobre el uso de la plataforma. Duración de 2 a 3 minutos, estilo animación graficas con movimiento animado</w:t>
            </w:r>
          </w:p>
          <w:p w14:paraId="47F98B77" w14:textId="77777777" w:rsidR="00495A84" w:rsidRDefault="00495A84" w:rsidP="00495A84">
            <w:pPr>
              <w:jc w:val="both"/>
              <w:rPr>
                <w:color w:val="000000"/>
                <w:sz w:val="20"/>
                <w:szCs w:val="20"/>
              </w:rPr>
            </w:pPr>
          </w:p>
        </w:tc>
        <w:tc>
          <w:tcPr>
            <w:tcW w:w="875" w:type="dxa"/>
          </w:tcPr>
          <w:p w14:paraId="4B682C7F" w14:textId="77777777" w:rsidR="00495A84" w:rsidRDefault="00495A84" w:rsidP="002B1259">
            <w:pPr>
              <w:jc w:val="center"/>
              <w:rPr>
                <w:sz w:val="20"/>
                <w:szCs w:val="20"/>
              </w:rPr>
            </w:pPr>
          </w:p>
        </w:tc>
        <w:tc>
          <w:tcPr>
            <w:tcW w:w="800" w:type="dxa"/>
          </w:tcPr>
          <w:p w14:paraId="767FDCEC" w14:textId="77777777" w:rsidR="00495A84" w:rsidRDefault="00495A84" w:rsidP="002B1259">
            <w:pPr>
              <w:jc w:val="center"/>
              <w:rPr>
                <w:sz w:val="20"/>
                <w:szCs w:val="20"/>
              </w:rPr>
            </w:pPr>
          </w:p>
        </w:tc>
      </w:tr>
      <w:tr w:rsidR="00495A84" w14:paraId="361EB087" w14:textId="77777777" w:rsidTr="00DD4E7A">
        <w:trPr>
          <w:trHeight w:val="1017"/>
        </w:trPr>
        <w:tc>
          <w:tcPr>
            <w:tcW w:w="968" w:type="dxa"/>
            <w:vMerge/>
            <w:vAlign w:val="center"/>
          </w:tcPr>
          <w:p w14:paraId="741213FD" w14:textId="77777777" w:rsidR="00495A84" w:rsidRDefault="00495A84" w:rsidP="002B1259">
            <w:pPr>
              <w:pBdr>
                <w:top w:val="nil"/>
                <w:left w:val="nil"/>
                <w:bottom w:val="nil"/>
                <w:right w:val="nil"/>
                <w:between w:val="nil"/>
              </w:pBdr>
              <w:spacing w:line="276" w:lineRule="auto"/>
              <w:rPr>
                <w:sz w:val="20"/>
                <w:szCs w:val="20"/>
              </w:rPr>
            </w:pPr>
          </w:p>
        </w:tc>
        <w:tc>
          <w:tcPr>
            <w:tcW w:w="1479" w:type="dxa"/>
            <w:vMerge/>
          </w:tcPr>
          <w:p w14:paraId="7495BDA1" w14:textId="77777777" w:rsidR="00495A84" w:rsidRDefault="00495A84" w:rsidP="002B1259">
            <w:pPr>
              <w:jc w:val="center"/>
              <w:rPr>
                <w:b/>
                <w:sz w:val="20"/>
                <w:szCs w:val="20"/>
              </w:rPr>
            </w:pPr>
          </w:p>
        </w:tc>
        <w:tc>
          <w:tcPr>
            <w:tcW w:w="6521" w:type="dxa"/>
          </w:tcPr>
          <w:p w14:paraId="69E01981" w14:textId="53B1075C" w:rsidR="00495A84" w:rsidRPr="00495A84" w:rsidRDefault="00495A84" w:rsidP="00495A84">
            <w:pPr>
              <w:jc w:val="both"/>
              <w:rPr>
                <w:color w:val="000000"/>
                <w:sz w:val="20"/>
                <w:szCs w:val="20"/>
              </w:rPr>
            </w:pPr>
            <w:r w:rsidRPr="00495A84">
              <w:rPr>
                <w:color w:val="000000"/>
                <w:sz w:val="20"/>
                <w:szCs w:val="20"/>
              </w:rPr>
              <w:t>Diseño, Creación y Habilitación de Videos instruccional sobre Video base para la difusión de las convocatorias en la plataforma. Duración de 1 a 2 minutos, estilo animación graficas con movimiento animado</w:t>
            </w:r>
          </w:p>
          <w:p w14:paraId="2F98B8E8" w14:textId="77777777" w:rsidR="00495A84" w:rsidRDefault="00495A84" w:rsidP="00495A84">
            <w:pPr>
              <w:jc w:val="both"/>
              <w:rPr>
                <w:color w:val="000000"/>
                <w:sz w:val="20"/>
                <w:szCs w:val="20"/>
              </w:rPr>
            </w:pPr>
          </w:p>
        </w:tc>
        <w:tc>
          <w:tcPr>
            <w:tcW w:w="875" w:type="dxa"/>
          </w:tcPr>
          <w:p w14:paraId="10FA7A05" w14:textId="77777777" w:rsidR="00495A84" w:rsidRDefault="00495A84" w:rsidP="002B1259">
            <w:pPr>
              <w:jc w:val="center"/>
              <w:rPr>
                <w:sz w:val="20"/>
                <w:szCs w:val="20"/>
              </w:rPr>
            </w:pPr>
          </w:p>
        </w:tc>
        <w:tc>
          <w:tcPr>
            <w:tcW w:w="800" w:type="dxa"/>
          </w:tcPr>
          <w:p w14:paraId="7427CE35" w14:textId="77777777" w:rsidR="00495A84" w:rsidRDefault="00495A84" w:rsidP="002B1259">
            <w:pPr>
              <w:jc w:val="center"/>
              <w:rPr>
                <w:sz w:val="20"/>
                <w:szCs w:val="20"/>
              </w:rPr>
            </w:pPr>
          </w:p>
        </w:tc>
      </w:tr>
      <w:tr w:rsidR="0024751D" w14:paraId="377A8AF3" w14:textId="77777777" w:rsidTr="00DD4E7A">
        <w:trPr>
          <w:trHeight w:val="1017"/>
        </w:trPr>
        <w:tc>
          <w:tcPr>
            <w:tcW w:w="968" w:type="dxa"/>
            <w:vMerge/>
            <w:vAlign w:val="center"/>
          </w:tcPr>
          <w:p w14:paraId="6238EC2F" w14:textId="77777777" w:rsidR="0024751D" w:rsidRDefault="0024751D" w:rsidP="002B1259">
            <w:pPr>
              <w:pBdr>
                <w:top w:val="nil"/>
                <w:left w:val="nil"/>
                <w:bottom w:val="nil"/>
                <w:right w:val="nil"/>
                <w:between w:val="nil"/>
              </w:pBdr>
              <w:spacing w:line="276" w:lineRule="auto"/>
              <w:rPr>
                <w:sz w:val="20"/>
                <w:szCs w:val="20"/>
              </w:rPr>
            </w:pPr>
          </w:p>
        </w:tc>
        <w:tc>
          <w:tcPr>
            <w:tcW w:w="1479" w:type="dxa"/>
            <w:vMerge/>
          </w:tcPr>
          <w:p w14:paraId="3CC9A7A8" w14:textId="77777777" w:rsidR="0024751D" w:rsidRDefault="0024751D" w:rsidP="002B1259">
            <w:pPr>
              <w:jc w:val="center"/>
              <w:rPr>
                <w:b/>
                <w:sz w:val="20"/>
                <w:szCs w:val="20"/>
              </w:rPr>
            </w:pPr>
          </w:p>
        </w:tc>
        <w:tc>
          <w:tcPr>
            <w:tcW w:w="6521" w:type="dxa"/>
          </w:tcPr>
          <w:p w14:paraId="20A41144" w14:textId="77777777" w:rsidR="0024751D" w:rsidRDefault="0024751D" w:rsidP="0024751D">
            <w:pPr>
              <w:jc w:val="both"/>
              <w:rPr>
                <w:color w:val="000000"/>
                <w:sz w:val="20"/>
                <w:szCs w:val="20"/>
              </w:rPr>
            </w:pPr>
            <w:r>
              <w:rPr>
                <w:color w:val="000000"/>
                <w:sz w:val="20"/>
                <w:szCs w:val="20"/>
              </w:rPr>
              <w:t>Entregables: Entrega de tres (3) videos en formato digital en .mp4 1920 x 1080</w:t>
            </w:r>
          </w:p>
          <w:p w14:paraId="5137239C" w14:textId="77777777" w:rsidR="0024751D" w:rsidRDefault="0024751D" w:rsidP="0024751D">
            <w:pPr>
              <w:jc w:val="both"/>
              <w:rPr>
                <w:color w:val="000000"/>
                <w:sz w:val="20"/>
                <w:szCs w:val="20"/>
              </w:rPr>
            </w:pPr>
          </w:p>
          <w:p w14:paraId="4B5E0391" w14:textId="77777777" w:rsidR="0024751D" w:rsidRDefault="0024751D" w:rsidP="0024751D">
            <w:pPr>
              <w:jc w:val="both"/>
              <w:rPr>
                <w:color w:val="000000"/>
                <w:sz w:val="20"/>
                <w:szCs w:val="20"/>
              </w:rPr>
            </w:pPr>
            <w:r>
              <w:rPr>
                <w:color w:val="000000"/>
                <w:sz w:val="20"/>
                <w:szCs w:val="20"/>
              </w:rPr>
              <w:t>Los videos deben de incluir locutor profesional y música de librería, elementos de libre licencia, foleys y entrega en formato digital e incluir dos rondas de ajustes.</w:t>
            </w:r>
          </w:p>
          <w:p w14:paraId="1F31B70B" w14:textId="77777777" w:rsidR="0024751D" w:rsidRDefault="0024751D" w:rsidP="002B1259">
            <w:pPr>
              <w:jc w:val="both"/>
              <w:rPr>
                <w:color w:val="000000"/>
                <w:sz w:val="20"/>
                <w:szCs w:val="20"/>
              </w:rPr>
            </w:pPr>
          </w:p>
        </w:tc>
        <w:tc>
          <w:tcPr>
            <w:tcW w:w="875" w:type="dxa"/>
          </w:tcPr>
          <w:p w14:paraId="5147E0C2" w14:textId="77777777" w:rsidR="0024751D" w:rsidRDefault="0024751D" w:rsidP="002B1259">
            <w:pPr>
              <w:jc w:val="center"/>
              <w:rPr>
                <w:sz w:val="20"/>
                <w:szCs w:val="20"/>
              </w:rPr>
            </w:pPr>
          </w:p>
        </w:tc>
        <w:tc>
          <w:tcPr>
            <w:tcW w:w="800" w:type="dxa"/>
          </w:tcPr>
          <w:p w14:paraId="4D86626B" w14:textId="77777777" w:rsidR="0024751D" w:rsidRDefault="0024751D" w:rsidP="002B1259">
            <w:pPr>
              <w:jc w:val="center"/>
              <w:rPr>
                <w:sz w:val="20"/>
                <w:szCs w:val="20"/>
              </w:rPr>
            </w:pPr>
          </w:p>
        </w:tc>
      </w:tr>
      <w:tr w:rsidR="0008623F" w14:paraId="3F706DAF" w14:textId="77777777" w:rsidTr="00DD4E7A">
        <w:trPr>
          <w:trHeight w:val="1247"/>
        </w:trPr>
        <w:tc>
          <w:tcPr>
            <w:tcW w:w="968" w:type="dxa"/>
            <w:vMerge/>
            <w:vAlign w:val="center"/>
          </w:tcPr>
          <w:p w14:paraId="43190282" w14:textId="77777777" w:rsidR="0008623F" w:rsidRDefault="0008623F" w:rsidP="002B1259">
            <w:pPr>
              <w:pBdr>
                <w:top w:val="nil"/>
                <w:left w:val="nil"/>
                <w:bottom w:val="nil"/>
                <w:right w:val="nil"/>
                <w:between w:val="nil"/>
              </w:pBdr>
              <w:spacing w:line="276" w:lineRule="auto"/>
              <w:rPr>
                <w:sz w:val="20"/>
                <w:szCs w:val="20"/>
              </w:rPr>
            </w:pPr>
          </w:p>
        </w:tc>
        <w:tc>
          <w:tcPr>
            <w:tcW w:w="1479" w:type="dxa"/>
            <w:vMerge/>
          </w:tcPr>
          <w:p w14:paraId="31821745" w14:textId="77777777" w:rsidR="0008623F" w:rsidRDefault="0008623F" w:rsidP="002B1259">
            <w:pPr>
              <w:jc w:val="center"/>
              <w:rPr>
                <w:b/>
                <w:sz w:val="20"/>
                <w:szCs w:val="20"/>
              </w:rPr>
            </w:pPr>
          </w:p>
        </w:tc>
        <w:tc>
          <w:tcPr>
            <w:tcW w:w="6521" w:type="dxa"/>
          </w:tcPr>
          <w:p w14:paraId="3A128B68" w14:textId="77777777" w:rsidR="0008623F" w:rsidRDefault="0008623F" w:rsidP="002B1259">
            <w:pPr>
              <w:widowControl/>
              <w:shd w:val="clear" w:color="auto" w:fill="FFFFFF"/>
              <w:spacing w:before="60"/>
              <w:jc w:val="both"/>
              <w:rPr>
                <w:color w:val="000000"/>
                <w:sz w:val="20"/>
                <w:szCs w:val="20"/>
              </w:rPr>
            </w:pPr>
            <w:r>
              <w:rPr>
                <w:color w:val="000000"/>
                <w:sz w:val="20"/>
                <w:szCs w:val="20"/>
              </w:rPr>
              <w:t>Capacitación al personal del Instituto de Innovación y Competitividad que gestionará las convocatorias, incluyendo los temas: 1) Registro de Usuarios, 2) Publicación de Convocatorias, 3) Carga de Proyectos, 4) Evaluación de Convocatorias, 5) Formalización, 6) Ejecución de Proyectos, 7) Cierre de Proyectos, la capacitación podrá ser virtual o presencial, según sea requerido.</w:t>
            </w:r>
          </w:p>
          <w:p w14:paraId="2849DC28" w14:textId="77777777" w:rsidR="0008623F" w:rsidRDefault="0008623F" w:rsidP="002B1259">
            <w:pPr>
              <w:widowControl/>
              <w:shd w:val="clear" w:color="auto" w:fill="FFFFFF"/>
              <w:spacing w:before="60"/>
              <w:jc w:val="both"/>
              <w:rPr>
                <w:color w:val="000000"/>
                <w:sz w:val="20"/>
                <w:szCs w:val="20"/>
              </w:rPr>
            </w:pPr>
          </w:p>
          <w:p w14:paraId="66C392B9" w14:textId="15C088E3" w:rsidR="0008623F" w:rsidRDefault="0008623F" w:rsidP="002B1259">
            <w:pPr>
              <w:widowControl/>
              <w:shd w:val="clear" w:color="auto" w:fill="FFFFFF"/>
              <w:spacing w:before="60"/>
              <w:jc w:val="both"/>
              <w:rPr>
                <w:color w:val="000000"/>
                <w:sz w:val="20"/>
                <w:szCs w:val="20"/>
              </w:rPr>
            </w:pPr>
            <w:r>
              <w:rPr>
                <w:color w:val="000000"/>
                <w:sz w:val="20"/>
                <w:szCs w:val="20"/>
              </w:rPr>
              <w:t xml:space="preserve">Entregables: Material de Capacitación, Listas de Asistencia y Diplomas de Participación </w:t>
            </w:r>
          </w:p>
        </w:tc>
        <w:tc>
          <w:tcPr>
            <w:tcW w:w="875" w:type="dxa"/>
          </w:tcPr>
          <w:p w14:paraId="77E0A92E" w14:textId="77777777" w:rsidR="0008623F" w:rsidRDefault="0008623F" w:rsidP="002B1259">
            <w:pPr>
              <w:jc w:val="center"/>
              <w:rPr>
                <w:sz w:val="20"/>
                <w:szCs w:val="20"/>
              </w:rPr>
            </w:pPr>
          </w:p>
        </w:tc>
        <w:tc>
          <w:tcPr>
            <w:tcW w:w="800" w:type="dxa"/>
          </w:tcPr>
          <w:p w14:paraId="00C75216" w14:textId="77777777" w:rsidR="0008623F" w:rsidRDefault="0008623F" w:rsidP="002B1259">
            <w:pPr>
              <w:jc w:val="center"/>
              <w:rPr>
                <w:sz w:val="20"/>
                <w:szCs w:val="20"/>
              </w:rPr>
            </w:pPr>
          </w:p>
        </w:tc>
      </w:tr>
      <w:tr w:rsidR="0008623F" w:rsidRPr="004B75C4" w14:paraId="04DBA05B" w14:textId="77777777" w:rsidTr="00DD4E7A">
        <w:trPr>
          <w:trHeight w:val="1247"/>
        </w:trPr>
        <w:tc>
          <w:tcPr>
            <w:tcW w:w="968" w:type="dxa"/>
            <w:vMerge/>
            <w:vAlign w:val="center"/>
          </w:tcPr>
          <w:p w14:paraId="6C687FD5" w14:textId="77777777" w:rsidR="0008623F" w:rsidRDefault="0008623F" w:rsidP="002B1259">
            <w:pPr>
              <w:pBdr>
                <w:top w:val="nil"/>
                <w:left w:val="nil"/>
                <w:bottom w:val="nil"/>
                <w:right w:val="nil"/>
                <w:between w:val="nil"/>
              </w:pBdr>
              <w:spacing w:line="276" w:lineRule="auto"/>
              <w:rPr>
                <w:sz w:val="20"/>
                <w:szCs w:val="20"/>
              </w:rPr>
            </w:pPr>
          </w:p>
        </w:tc>
        <w:tc>
          <w:tcPr>
            <w:tcW w:w="1479" w:type="dxa"/>
            <w:vMerge w:val="restart"/>
          </w:tcPr>
          <w:p w14:paraId="7FFCFEB1" w14:textId="3C592CA4" w:rsidR="0008623F" w:rsidRDefault="0008623F" w:rsidP="002B1259">
            <w:pPr>
              <w:jc w:val="center"/>
              <w:rPr>
                <w:b/>
                <w:sz w:val="20"/>
                <w:szCs w:val="20"/>
              </w:rPr>
            </w:pPr>
            <w:r>
              <w:rPr>
                <w:b/>
                <w:sz w:val="20"/>
                <w:szCs w:val="20"/>
              </w:rPr>
              <w:t>Hospedaje en Servidores de Alta Disponibilidad y Capacidad</w:t>
            </w:r>
          </w:p>
        </w:tc>
        <w:tc>
          <w:tcPr>
            <w:tcW w:w="6521" w:type="dxa"/>
          </w:tcPr>
          <w:p w14:paraId="0DDB50C1" w14:textId="772E1733" w:rsidR="0008623F" w:rsidRDefault="0008623F" w:rsidP="002B1259">
            <w:pPr>
              <w:rPr>
                <w:color w:val="000000"/>
                <w:sz w:val="20"/>
                <w:szCs w:val="20"/>
              </w:rPr>
            </w:pPr>
            <w:r>
              <w:rPr>
                <w:color w:val="000000"/>
                <w:sz w:val="20"/>
                <w:szCs w:val="20"/>
              </w:rPr>
              <w:t>La</w:t>
            </w:r>
            <w:r w:rsidRPr="00C425F1">
              <w:rPr>
                <w:color w:val="000000"/>
                <w:sz w:val="20"/>
                <w:szCs w:val="20"/>
              </w:rPr>
              <w:t xml:space="preserve"> plataforma deberá ser accesible 24/7 y asegurar su disponibilidad para la correcta ejecución y procesamiento de las convocatoria</w:t>
            </w:r>
            <w:r>
              <w:rPr>
                <w:color w:val="000000"/>
                <w:sz w:val="20"/>
                <w:szCs w:val="20"/>
              </w:rPr>
              <w:t>s</w:t>
            </w:r>
            <w:r w:rsidRPr="00C425F1">
              <w:rPr>
                <w:color w:val="000000"/>
                <w:sz w:val="20"/>
                <w:szCs w:val="20"/>
              </w:rPr>
              <w:t>, datos de los solicitantes, consu</w:t>
            </w:r>
            <w:r>
              <w:rPr>
                <w:color w:val="000000"/>
                <w:sz w:val="20"/>
                <w:szCs w:val="20"/>
              </w:rPr>
              <w:t>l</w:t>
            </w:r>
            <w:r w:rsidRPr="00C425F1">
              <w:rPr>
                <w:color w:val="000000"/>
                <w:sz w:val="20"/>
                <w:szCs w:val="20"/>
              </w:rPr>
              <w:t>ta de información de los sujetos de apoyo, evaluadores y personal operativo. Se deberá de hospedar en un servidor de alto desempeño en territorio Nacional asegurando la seguridad, capacidad de procesamiento y disponibilidad del servicio</w:t>
            </w:r>
            <w:r>
              <w:rPr>
                <w:color w:val="000000"/>
                <w:sz w:val="20"/>
                <w:szCs w:val="20"/>
              </w:rPr>
              <w:t xml:space="preserve"> por un año. </w:t>
            </w:r>
          </w:p>
          <w:p w14:paraId="27C3D74B" w14:textId="64AF1221" w:rsidR="0008623F" w:rsidRPr="004B75C4" w:rsidRDefault="0008623F" w:rsidP="002B1259">
            <w:pPr>
              <w:rPr>
                <w:color w:val="000000"/>
                <w:sz w:val="20"/>
                <w:szCs w:val="20"/>
                <w:lang w:val="es-MX"/>
              </w:rPr>
            </w:pPr>
          </w:p>
        </w:tc>
        <w:tc>
          <w:tcPr>
            <w:tcW w:w="875" w:type="dxa"/>
          </w:tcPr>
          <w:p w14:paraId="1F272FFD" w14:textId="77777777" w:rsidR="0008623F" w:rsidRPr="004B75C4" w:rsidRDefault="0008623F" w:rsidP="002B1259">
            <w:pPr>
              <w:jc w:val="center"/>
              <w:rPr>
                <w:color w:val="000000"/>
                <w:sz w:val="20"/>
                <w:szCs w:val="20"/>
                <w:lang w:val="es-MX"/>
              </w:rPr>
            </w:pPr>
          </w:p>
        </w:tc>
        <w:tc>
          <w:tcPr>
            <w:tcW w:w="800" w:type="dxa"/>
          </w:tcPr>
          <w:p w14:paraId="3D68CB49" w14:textId="77777777" w:rsidR="0008623F" w:rsidRPr="004B75C4" w:rsidRDefault="0008623F" w:rsidP="002B1259">
            <w:pPr>
              <w:jc w:val="center"/>
              <w:rPr>
                <w:sz w:val="20"/>
                <w:szCs w:val="20"/>
                <w:lang w:val="es-MX"/>
              </w:rPr>
            </w:pPr>
          </w:p>
        </w:tc>
      </w:tr>
      <w:tr w:rsidR="0008623F" w:rsidRPr="00E43DAE" w14:paraId="008A1873" w14:textId="77777777" w:rsidTr="00DD4E7A">
        <w:trPr>
          <w:trHeight w:val="1247"/>
        </w:trPr>
        <w:tc>
          <w:tcPr>
            <w:tcW w:w="968" w:type="dxa"/>
            <w:vMerge/>
            <w:vAlign w:val="center"/>
          </w:tcPr>
          <w:p w14:paraId="12F5AA6E" w14:textId="77777777" w:rsidR="0008623F" w:rsidRPr="004B75C4" w:rsidRDefault="0008623F" w:rsidP="002B1259">
            <w:pPr>
              <w:pBdr>
                <w:top w:val="nil"/>
                <w:left w:val="nil"/>
                <w:bottom w:val="nil"/>
                <w:right w:val="nil"/>
                <w:between w:val="nil"/>
              </w:pBdr>
              <w:spacing w:line="276" w:lineRule="auto"/>
              <w:rPr>
                <w:sz w:val="20"/>
                <w:szCs w:val="20"/>
                <w:lang w:val="es-MX"/>
              </w:rPr>
            </w:pPr>
          </w:p>
        </w:tc>
        <w:tc>
          <w:tcPr>
            <w:tcW w:w="1479" w:type="dxa"/>
            <w:vMerge/>
          </w:tcPr>
          <w:p w14:paraId="7597F375" w14:textId="77777777" w:rsidR="0008623F" w:rsidRPr="004B75C4" w:rsidRDefault="0008623F" w:rsidP="002B1259">
            <w:pPr>
              <w:jc w:val="center"/>
              <w:rPr>
                <w:b/>
                <w:sz w:val="20"/>
                <w:szCs w:val="20"/>
                <w:lang w:val="es-MX"/>
              </w:rPr>
            </w:pPr>
          </w:p>
        </w:tc>
        <w:tc>
          <w:tcPr>
            <w:tcW w:w="6521" w:type="dxa"/>
          </w:tcPr>
          <w:p w14:paraId="1136B50C" w14:textId="77777777" w:rsidR="0008623F" w:rsidRPr="004B75C4" w:rsidRDefault="0008623F" w:rsidP="002B1259">
            <w:pPr>
              <w:widowControl/>
              <w:shd w:val="clear" w:color="auto" w:fill="FFFFFF"/>
              <w:spacing w:before="60"/>
              <w:jc w:val="both"/>
              <w:rPr>
                <w:color w:val="000000"/>
                <w:sz w:val="20"/>
                <w:szCs w:val="20"/>
                <w:lang w:val="es-MX"/>
              </w:rPr>
            </w:pPr>
            <w:r w:rsidRPr="004B75C4">
              <w:rPr>
                <w:color w:val="000000"/>
                <w:sz w:val="20"/>
                <w:szCs w:val="20"/>
                <w:lang w:val="es-MX"/>
              </w:rPr>
              <w:t>Especificaciones técnicas minimas del servidor de alto desemperño:</w:t>
            </w:r>
          </w:p>
          <w:p w14:paraId="0733D6B0" w14:textId="77777777" w:rsidR="0008623F" w:rsidRPr="004B75C4" w:rsidRDefault="0008623F" w:rsidP="002B1259">
            <w:pPr>
              <w:widowControl/>
              <w:shd w:val="clear" w:color="auto" w:fill="FFFFFF"/>
              <w:spacing w:before="60"/>
              <w:jc w:val="both"/>
              <w:rPr>
                <w:color w:val="000000"/>
                <w:sz w:val="20"/>
                <w:szCs w:val="20"/>
                <w:lang w:val="es-MX"/>
              </w:rPr>
            </w:pPr>
          </w:p>
          <w:p w14:paraId="5BCBE170" w14:textId="77777777" w:rsidR="0008623F" w:rsidRPr="00C425F1" w:rsidRDefault="0008623F" w:rsidP="002B1259">
            <w:pPr>
              <w:rPr>
                <w:color w:val="000000"/>
                <w:sz w:val="20"/>
                <w:szCs w:val="20"/>
                <w:lang w:val="es-MX"/>
              </w:rPr>
            </w:pPr>
            <w:r w:rsidRPr="00C425F1">
              <w:rPr>
                <w:color w:val="000000"/>
                <w:sz w:val="20"/>
                <w:szCs w:val="20"/>
              </w:rPr>
              <w:t>Procesamiento: 2xIntel Xeon Silver 4114 2.2G, 10C/20T, 9.6GT /s, 14M Cache, Turbo</w:t>
            </w:r>
            <w:r>
              <w:rPr>
                <w:color w:val="000000"/>
                <w:sz w:val="20"/>
                <w:szCs w:val="20"/>
              </w:rPr>
              <w:t xml:space="preserve">, </w:t>
            </w:r>
            <w:r w:rsidRPr="00C425F1">
              <w:rPr>
                <w:color w:val="000000"/>
                <w:sz w:val="20"/>
                <w:szCs w:val="20"/>
                <w:lang w:val="es-MX"/>
              </w:rPr>
              <w:t>Tesla V100 GPU</w:t>
            </w:r>
          </w:p>
          <w:p w14:paraId="37946752" w14:textId="77777777" w:rsidR="0008623F" w:rsidRPr="004B75C4" w:rsidRDefault="0008623F" w:rsidP="002B1259">
            <w:pPr>
              <w:rPr>
                <w:color w:val="000000"/>
                <w:sz w:val="20"/>
                <w:szCs w:val="20"/>
                <w:lang w:val="en-US"/>
              </w:rPr>
            </w:pPr>
            <w:r w:rsidRPr="004B75C4">
              <w:rPr>
                <w:color w:val="000000"/>
                <w:sz w:val="20"/>
                <w:szCs w:val="20"/>
                <w:lang w:val="en-US"/>
              </w:rPr>
              <w:t>Almacenamiento: 2x240GB SSD SATA Mix Use 6Gbps 512e 2.5in Hot-plug Drive, S4600, 3 DWPD</w:t>
            </w:r>
          </w:p>
          <w:p w14:paraId="6163C3DE" w14:textId="7ACC35AB" w:rsidR="0008623F" w:rsidRPr="00C425F1" w:rsidRDefault="0008623F" w:rsidP="002B1259">
            <w:pPr>
              <w:widowControl/>
              <w:shd w:val="clear" w:color="auto" w:fill="FFFFFF"/>
              <w:spacing w:before="60"/>
              <w:jc w:val="both"/>
              <w:rPr>
                <w:color w:val="000000"/>
                <w:sz w:val="20"/>
                <w:szCs w:val="20"/>
                <w:lang w:val="en-US"/>
              </w:rPr>
            </w:pPr>
          </w:p>
        </w:tc>
        <w:tc>
          <w:tcPr>
            <w:tcW w:w="875" w:type="dxa"/>
          </w:tcPr>
          <w:p w14:paraId="4B5DF8EF" w14:textId="77777777" w:rsidR="0008623F" w:rsidRPr="00C425F1" w:rsidRDefault="0008623F" w:rsidP="002B1259">
            <w:pPr>
              <w:jc w:val="center"/>
              <w:rPr>
                <w:sz w:val="20"/>
                <w:szCs w:val="20"/>
                <w:lang w:val="en-US"/>
              </w:rPr>
            </w:pPr>
          </w:p>
        </w:tc>
        <w:tc>
          <w:tcPr>
            <w:tcW w:w="800" w:type="dxa"/>
          </w:tcPr>
          <w:p w14:paraId="6F23C821" w14:textId="77777777" w:rsidR="0008623F" w:rsidRPr="00C425F1" w:rsidRDefault="0008623F" w:rsidP="002B1259">
            <w:pPr>
              <w:jc w:val="center"/>
              <w:rPr>
                <w:sz w:val="20"/>
                <w:szCs w:val="20"/>
                <w:lang w:val="en-US"/>
              </w:rPr>
            </w:pPr>
          </w:p>
        </w:tc>
      </w:tr>
      <w:tr w:rsidR="0024751D" w:rsidRPr="0008623F" w14:paraId="0BB190C8" w14:textId="77777777" w:rsidTr="00DD4E7A">
        <w:trPr>
          <w:trHeight w:val="1247"/>
        </w:trPr>
        <w:tc>
          <w:tcPr>
            <w:tcW w:w="968" w:type="dxa"/>
            <w:vMerge/>
            <w:vAlign w:val="center"/>
          </w:tcPr>
          <w:p w14:paraId="3C43EB17" w14:textId="77777777" w:rsidR="0024751D" w:rsidRPr="0008623F" w:rsidRDefault="0024751D" w:rsidP="0008623F">
            <w:pPr>
              <w:pBdr>
                <w:top w:val="nil"/>
                <w:left w:val="nil"/>
                <w:bottom w:val="nil"/>
                <w:right w:val="nil"/>
                <w:between w:val="nil"/>
              </w:pBdr>
              <w:spacing w:line="276" w:lineRule="auto"/>
              <w:rPr>
                <w:sz w:val="20"/>
                <w:szCs w:val="20"/>
                <w:lang w:val="en-US"/>
              </w:rPr>
            </w:pPr>
          </w:p>
        </w:tc>
        <w:tc>
          <w:tcPr>
            <w:tcW w:w="1479" w:type="dxa"/>
            <w:vMerge w:val="restart"/>
          </w:tcPr>
          <w:p w14:paraId="149E9864" w14:textId="69308B2B" w:rsidR="0024751D" w:rsidRPr="004B75C4" w:rsidRDefault="0024751D" w:rsidP="0008623F">
            <w:pPr>
              <w:jc w:val="center"/>
              <w:rPr>
                <w:b/>
                <w:sz w:val="20"/>
                <w:szCs w:val="20"/>
                <w:lang w:val="es-MX"/>
              </w:rPr>
            </w:pPr>
            <w:r>
              <w:rPr>
                <w:b/>
                <w:sz w:val="20"/>
                <w:szCs w:val="20"/>
                <w:lang w:val="es-MX"/>
              </w:rPr>
              <w:t>Metodología de Trabajo / Aseguramiento de Calidad</w:t>
            </w:r>
          </w:p>
        </w:tc>
        <w:tc>
          <w:tcPr>
            <w:tcW w:w="6521" w:type="dxa"/>
          </w:tcPr>
          <w:p w14:paraId="76994201" w14:textId="77777777" w:rsidR="0024751D" w:rsidRDefault="0024751D" w:rsidP="0008623F">
            <w:pPr>
              <w:widowControl/>
              <w:shd w:val="clear" w:color="auto" w:fill="FFFFFF"/>
              <w:spacing w:before="60"/>
              <w:jc w:val="both"/>
              <w:rPr>
                <w:rFonts w:ascii="Arial" w:eastAsia="Arial" w:hAnsi="Arial" w:cs="Arial"/>
                <w:color w:val="000000"/>
                <w:sz w:val="18"/>
                <w:szCs w:val="18"/>
              </w:rPr>
            </w:pPr>
            <w:r w:rsidRPr="00EC6815">
              <w:rPr>
                <w:rFonts w:ascii="Arial" w:eastAsia="Arial" w:hAnsi="Arial" w:cs="Arial"/>
                <w:color w:val="000000"/>
                <w:sz w:val="18"/>
                <w:szCs w:val="18"/>
                <w:highlight w:val="white"/>
              </w:rPr>
              <w:t xml:space="preserve">La plataforma a desarrollar debe ser a través de la metodología </w:t>
            </w:r>
            <w:commentRangeStart w:id="1"/>
            <w:r w:rsidRPr="00EC6815">
              <w:rPr>
                <w:rFonts w:ascii="Arial" w:eastAsia="Arial" w:hAnsi="Arial" w:cs="Arial"/>
                <w:color w:val="000000"/>
                <w:sz w:val="18"/>
                <w:szCs w:val="18"/>
                <w:highlight w:val="white"/>
              </w:rPr>
              <w:t xml:space="preserve">SCRUM </w:t>
            </w:r>
            <w:commentRangeEnd w:id="1"/>
            <w:r w:rsidRPr="00EC6815">
              <w:rPr>
                <w:rStyle w:val="CommentReference"/>
                <w:rFonts w:ascii="Arial" w:hAnsi="Arial" w:cs="Arial"/>
                <w:sz w:val="18"/>
                <w:szCs w:val="18"/>
              </w:rPr>
              <w:commentReference w:id="1"/>
            </w:r>
            <w:r w:rsidRPr="00EC6815">
              <w:rPr>
                <w:rFonts w:ascii="Arial" w:eastAsia="Arial" w:hAnsi="Arial" w:cs="Arial"/>
                <w:color w:val="000000"/>
                <w:sz w:val="18"/>
                <w:szCs w:val="18"/>
                <w:highlight w:val="white"/>
              </w:rPr>
              <w:t>y</w:t>
            </w:r>
            <w:r>
              <w:rPr>
                <w:rFonts w:ascii="Arial" w:eastAsia="Arial" w:hAnsi="Arial" w:cs="Arial"/>
                <w:color w:val="000000"/>
                <w:sz w:val="18"/>
                <w:szCs w:val="18"/>
              </w:rPr>
              <w:t xml:space="preserve"> con estándares de calidad de CMMI para el desarrollo de la plataforma.</w:t>
            </w:r>
          </w:p>
          <w:p w14:paraId="2348EF4C" w14:textId="594B381C" w:rsidR="0024751D" w:rsidRPr="004B75C4" w:rsidRDefault="0024751D" w:rsidP="0059503D">
            <w:pPr>
              <w:widowControl/>
              <w:shd w:val="clear" w:color="auto" w:fill="FFFFFF"/>
              <w:spacing w:before="60"/>
              <w:jc w:val="both"/>
              <w:rPr>
                <w:color w:val="000000"/>
                <w:sz w:val="20"/>
                <w:szCs w:val="20"/>
                <w:lang w:val="es-MX"/>
              </w:rPr>
            </w:pPr>
            <w:r>
              <w:rPr>
                <w:rFonts w:ascii="Arial" w:eastAsia="Arial" w:hAnsi="Arial" w:cs="Arial"/>
                <w:color w:val="000000"/>
                <w:sz w:val="18"/>
                <w:szCs w:val="18"/>
              </w:rPr>
              <w:t>Entregable: Documento que explique la metodología de trabajo para asegurar la calidad del proyecto.</w:t>
            </w:r>
          </w:p>
        </w:tc>
        <w:tc>
          <w:tcPr>
            <w:tcW w:w="875" w:type="dxa"/>
          </w:tcPr>
          <w:p w14:paraId="40110E93" w14:textId="77777777" w:rsidR="0024751D" w:rsidRPr="0008623F" w:rsidRDefault="0024751D" w:rsidP="0008623F">
            <w:pPr>
              <w:jc w:val="center"/>
              <w:rPr>
                <w:sz w:val="20"/>
                <w:szCs w:val="20"/>
                <w:lang w:val="es-MX"/>
              </w:rPr>
            </w:pPr>
          </w:p>
        </w:tc>
        <w:tc>
          <w:tcPr>
            <w:tcW w:w="800" w:type="dxa"/>
          </w:tcPr>
          <w:p w14:paraId="696900AE" w14:textId="77777777" w:rsidR="0024751D" w:rsidRPr="0008623F" w:rsidRDefault="0024751D" w:rsidP="0008623F">
            <w:pPr>
              <w:jc w:val="center"/>
              <w:rPr>
                <w:sz w:val="20"/>
                <w:szCs w:val="20"/>
                <w:lang w:val="es-MX"/>
              </w:rPr>
            </w:pPr>
          </w:p>
        </w:tc>
      </w:tr>
      <w:tr w:rsidR="0024751D" w:rsidRPr="0008623F" w14:paraId="1FC72630" w14:textId="77777777" w:rsidTr="00DD4E7A">
        <w:trPr>
          <w:trHeight w:val="1247"/>
        </w:trPr>
        <w:tc>
          <w:tcPr>
            <w:tcW w:w="968" w:type="dxa"/>
            <w:vAlign w:val="center"/>
          </w:tcPr>
          <w:p w14:paraId="7A2470E2" w14:textId="77777777" w:rsidR="0024751D" w:rsidRPr="0059503D" w:rsidRDefault="0024751D" w:rsidP="0008623F">
            <w:pPr>
              <w:pBdr>
                <w:top w:val="nil"/>
                <w:left w:val="nil"/>
                <w:bottom w:val="nil"/>
                <w:right w:val="nil"/>
                <w:between w:val="nil"/>
              </w:pBdr>
              <w:spacing w:line="276" w:lineRule="auto"/>
              <w:rPr>
                <w:sz w:val="20"/>
                <w:szCs w:val="20"/>
                <w:lang w:val="es-MX"/>
              </w:rPr>
            </w:pPr>
          </w:p>
        </w:tc>
        <w:tc>
          <w:tcPr>
            <w:tcW w:w="1479" w:type="dxa"/>
            <w:vMerge/>
          </w:tcPr>
          <w:p w14:paraId="630B87B5" w14:textId="77777777" w:rsidR="0024751D" w:rsidRDefault="0024751D" w:rsidP="0008623F">
            <w:pPr>
              <w:jc w:val="center"/>
              <w:rPr>
                <w:b/>
                <w:sz w:val="20"/>
                <w:szCs w:val="20"/>
                <w:lang w:val="es-MX"/>
              </w:rPr>
            </w:pPr>
          </w:p>
        </w:tc>
        <w:tc>
          <w:tcPr>
            <w:tcW w:w="6521" w:type="dxa"/>
          </w:tcPr>
          <w:p w14:paraId="3BEE7224" w14:textId="77777777" w:rsidR="0024751D" w:rsidRDefault="0024751D" w:rsidP="0059503D">
            <w:pPr>
              <w:widowControl/>
              <w:shd w:val="clear" w:color="auto" w:fill="FFFFFF"/>
              <w:spacing w:before="60"/>
              <w:jc w:val="both"/>
              <w:rPr>
                <w:rFonts w:ascii="Arial" w:eastAsia="Arial" w:hAnsi="Arial" w:cs="Arial"/>
                <w:color w:val="000000"/>
                <w:sz w:val="18"/>
                <w:szCs w:val="18"/>
              </w:rPr>
            </w:pPr>
            <w:r>
              <w:rPr>
                <w:rFonts w:ascii="Arial" w:eastAsia="Arial" w:hAnsi="Arial" w:cs="Arial"/>
                <w:color w:val="000000"/>
                <w:sz w:val="18"/>
                <w:szCs w:val="18"/>
              </w:rPr>
              <w:t>Certificaciones requeridas para el equipo de trabajo:</w:t>
            </w:r>
          </w:p>
          <w:p w14:paraId="459D9716" w14:textId="77777777" w:rsidR="0024751D" w:rsidRDefault="0024751D" w:rsidP="0059503D">
            <w:pPr>
              <w:widowControl/>
              <w:shd w:val="clear" w:color="auto" w:fill="FFFFFF"/>
              <w:spacing w:before="60"/>
              <w:jc w:val="both"/>
              <w:rPr>
                <w:rFonts w:ascii="Arial" w:eastAsia="Arial" w:hAnsi="Arial" w:cs="Arial"/>
                <w:color w:val="000000"/>
                <w:sz w:val="18"/>
                <w:szCs w:val="18"/>
              </w:rPr>
            </w:pPr>
            <w:r>
              <w:rPr>
                <w:rFonts w:ascii="Arial" w:eastAsia="Arial" w:hAnsi="Arial" w:cs="Arial"/>
                <w:color w:val="000000"/>
                <w:sz w:val="18"/>
                <w:szCs w:val="18"/>
              </w:rPr>
              <w:t>Administrador del Proyecto: Una (1) certificación como SCRUM Master</w:t>
            </w:r>
          </w:p>
          <w:p w14:paraId="49B9EFD2" w14:textId="77777777" w:rsidR="0024751D" w:rsidRDefault="0024751D" w:rsidP="0059503D">
            <w:pPr>
              <w:widowControl/>
              <w:shd w:val="clear" w:color="auto" w:fill="FFFFFF"/>
              <w:spacing w:before="60"/>
              <w:jc w:val="both"/>
              <w:rPr>
                <w:rFonts w:ascii="Arial" w:eastAsia="Arial" w:hAnsi="Arial" w:cs="Arial"/>
                <w:color w:val="000000"/>
                <w:sz w:val="18"/>
                <w:szCs w:val="18"/>
              </w:rPr>
            </w:pPr>
            <w:r>
              <w:rPr>
                <w:rFonts w:ascii="Arial" w:eastAsia="Arial" w:hAnsi="Arial" w:cs="Arial"/>
                <w:color w:val="000000"/>
                <w:sz w:val="18"/>
                <w:szCs w:val="18"/>
              </w:rPr>
              <w:t>Equipo de Trabajo: Al menos tres (3) certificados de CMMI Associate y un (1) CMMI Professional</w:t>
            </w:r>
          </w:p>
          <w:p w14:paraId="4C622377" w14:textId="77777777" w:rsidR="0024751D" w:rsidRPr="00EC6815" w:rsidRDefault="0024751D" w:rsidP="0008623F">
            <w:pPr>
              <w:widowControl/>
              <w:shd w:val="clear" w:color="auto" w:fill="FFFFFF"/>
              <w:spacing w:before="60"/>
              <w:jc w:val="both"/>
              <w:rPr>
                <w:rFonts w:ascii="Arial" w:eastAsia="Arial" w:hAnsi="Arial" w:cs="Arial"/>
                <w:color w:val="000000"/>
                <w:sz w:val="18"/>
                <w:szCs w:val="18"/>
                <w:highlight w:val="white"/>
              </w:rPr>
            </w:pPr>
          </w:p>
        </w:tc>
        <w:tc>
          <w:tcPr>
            <w:tcW w:w="875" w:type="dxa"/>
          </w:tcPr>
          <w:p w14:paraId="6BF7579B" w14:textId="77777777" w:rsidR="0024751D" w:rsidRPr="0008623F" w:rsidRDefault="0024751D" w:rsidP="0008623F">
            <w:pPr>
              <w:jc w:val="center"/>
              <w:rPr>
                <w:sz w:val="20"/>
                <w:szCs w:val="20"/>
                <w:lang w:val="es-MX"/>
              </w:rPr>
            </w:pPr>
          </w:p>
        </w:tc>
        <w:tc>
          <w:tcPr>
            <w:tcW w:w="800" w:type="dxa"/>
          </w:tcPr>
          <w:p w14:paraId="0AE8CB2D" w14:textId="77777777" w:rsidR="0024751D" w:rsidRPr="0008623F" w:rsidRDefault="0024751D" w:rsidP="0008623F">
            <w:pPr>
              <w:jc w:val="center"/>
              <w:rPr>
                <w:sz w:val="20"/>
                <w:szCs w:val="20"/>
                <w:lang w:val="es-MX"/>
              </w:rPr>
            </w:pPr>
          </w:p>
        </w:tc>
      </w:tr>
      <w:tr w:rsidR="0024751D" w:rsidRPr="0008623F" w14:paraId="5CF0098E" w14:textId="77777777" w:rsidTr="00DD4E7A">
        <w:trPr>
          <w:trHeight w:val="1247"/>
        </w:trPr>
        <w:tc>
          <w:tcPr>
            <w:tcW w:w="968" w:type="dxa"/>
            <w:vAlign w:val="center"/>
          </w:tcPr>
          <w:p w14:paraId="5A0EA6EB" w14:textId="77777777" w:rsidR="0024751D" w:rsidRPr="0059503D" w:rsidRDefault="0024751D" w:rsidP="0008623F">
            <w:pPr>
              <w:pBdr>
                <w:top w:val="nil"/>
                <w:left w:val="nil"/>
                <w:bottom w:val="nil"/>
                <w:right w:val="nil"/>
                <w:between w:val="nil"/>
              </w:pBdr>
              <w:spacing w:line="276" w:lineRule="auto"/>
              <w:rPr>
                <w:sz w:val="20"/>
                <w:szCs w:val="20"/>
                <w:lang w:val="es-MX"/>
              </w:rPr>
            </w:pPr>
          </w:p>
        </w:tc>
        <w:tc>
          <w:tcPr>
            <w:tcW w:w="1479" w:type="dxa"/>
            <w:vMerge/>
          </w:tcPr>
          <w:p w14:paraId="7F2660A1" w14:textId="77777777" w:rsidR="0024751D" w:rsidRDefault="0024751D" w:rsidP="0008623F">
            <w:pPr>
              <w:jc w:val="center"/>
              <w:rPr>
                <w:b/>
                <w:sz w:val="20"/>
                <w:szCs w:val="20"/>
                <w:lang w:val="es-MX"/>
              </w:rPr>
            </w:pPr>
          </w:p>
        </w:tc>
        <w:tc>
          <w:tcPr>
            <w:tcW w:w="6521" w:type="dxa"/>
          </w:tcPr>
          <w:p w14:paraId="41A896CD" w14:textId="0E2709D3" w:rsidR="0024751D" w:rsidRDefault="0024751D" w:rsidP="0059503D">
            <w:pPr>
              <w:widowControl/>
              <w:shd w:val="clear" w:color="auto" w:fill="FFFFFF"/>
              <w:spacing w:before="60"/>
              <w:jc w:val="both"/>
              <w:rPr>
                <w:rFonts w:ascii="Arial" w:eastAsia="Arial" w:hAnsi="Arial" w:cs="Arial"/>
                <w:color w:val="000000"/>
                <w:sz w:val="18"/>
                <w:szCs w:val="18"/>
              </w:rPr>
            </w:pPr>
            <w:r>
              <w:rPr>
                <w:rFonts w:ascii="Arial" w:eastAsia="Arial" w:hAnsi="Arial" w:cs="Arial"/>
                <w:color w:val="000000"/>
                <w:sz w:val="18"/>
                <w:szCs w:val="18"/>
              </w:rPr>
              <w:t>Entregables: Plan de trabajo incluyendo las actividades a seguir para entregar el proyecto en 60 días, incluir Gantt de actividades, actividades para el aseguramiento de calidad y equipo de trabajo (certificaciones, CV, y cedulas profesionales).</w:t>
            </w:r>
          </w:p>
          <w:p w14:paraId="7E5609D4" w14:textId="77777777" w:rsidR="0024751D" w:rsidRPr="00EC6815" w:rsidRDefault="0024751D" w:rsidP="0008623F">
            <w:pPr>
              <w:widowControl/>
              <w:shd w:val="clear" w:color="auto" w:fill="FFFFFF"/>
              <w:spacing w:before="60"/>
              <w:jc w:val="both"/>
              <w:rPr>
                <w:rFonts w:ascii="Arial" w:eastAsia="Arial" w:hAnsi="Arial" w:cs="Arial"/>
                <w:color w:val="000000"/>
                <w:sz w:val="18"/>
                <w:szCs w:val="18"/>
                <w:highlight w:val="white"/>
              </w:rPr>
            </w:pPr>
          </w:p>
        </w:tc>
        <w:tc>
          <w:tcPr>
            <w:tcW w:w="875" w:type="dxa"/>
          </w:tcPr>
          <w:p w14:paraId="45C40845" w14:textId="77777777" w:rsidR="0024751D" w:rsidRPr="0008623F" w:rsidRDefault="0024751D" w:rsidP="0008623F">
            <w:pPr>
              <w:jc w:val="center"/>
              <w:rPr>
                <w:sz w:val="20"/>
                <w:szCs w:val="20"/>
                <w:lang w:val="es-MX"/>
              </w:rPr>
            </w:pPr>
          </w:p>
        </w:tc>
        <w:tc>
          <w:tcPr>
            <w:tcW w:w="800" w:type="dxa"/>
          </w:tcPr>
          <w:p w14:paraId="0C7E1B75" w14:textId="77777777" w:rsidR="0024751D" w:rsidRPr="0008623F" w:rsidRDefault="0024751D" w:rsidP="0008623F">
            <w:pPr>
              <w:jc w:val="center"/>
              <w:rPr>
                <w:sz w:val="20"/>
                <w:szCs w:val="20"/>
                <w:lang w:val="es-MX"/>
              </w:rPr>
            </w:pPr>
          </w:p>
        </w:tc>
      </w:tr>
    </w:tbl>
    <w:p w14:paraId="572CAECF" w14:textId="77777777" w:rsidR="001831DE" w:rsidRPr="0008623F" w:rsidRDefault="001831DE" w:rsidP="001831DE">
      <w:pPr>
        <w:keepNext/>
        <w:keepLines/>
        <w:pBdr>
          <w:top w:val="nil"/>
          <w:left w:val="nil"/>
          <w:bottom w:val="nil"/>
          <w:right w:val="nil"/>
          <w:between w:val="nil"/>
        </w:pBdr>
        <w:rPr>
          <w:rFonts w:ascii="Cambria" w:eastAsia="Cambria" w:hAnsi="Cambria" w:cs="Cambria"/>
          <w:b/>
          <w:sz w:val="20"/>
          <w:szCs w:val="20"/>
          <w:lang w:val="es-MX"/>
        </w:rPr>
      </w:pPr>
    </w:p>
    <w:tbl>
      <w:tblPr>
        <w:tblW w:w="1063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2"/>
      </w:tblGrid>
      <w:tr w:rsidR="001831DE" w14:paraId="68F2E369" w14:textId="77777777" w:rsidTr="00A95B42">
        <w:tc>
          <w:tcPr>
            <w:tcW w:w="10632" w:type="dxa"/>
          </w:tcPr>
          <w:p w14:paraId="6DA77028" w14:textId="77777777" w:rsidR="001831DE" w:rsidRDefault="001831DE" w:rsidP="001831DE">
            <w:pPr>
              <w:widowControl/>
              <w:numPr>
                <w:ilvl w:val="0"/>
                <w:numId w:val="1"/>
              </w:numPr>
              <w:jc w:val="both"/>
              <w:rPr>
                <w:rFonts w:ascii="Arial" w:eastAsia="Arial" w:hAnsi="Arial" w:cs="Arial"/>
                <w:sz w:val="20"/>
                <w:szCs w:val="20"/>
              </w:rPr>
            </w:pPr>
            <w:r>
              <w:rPr>
                <w:rFonts w:ascii="Arial" w:eastAsia="Arial" w:hAnsi="Arial" w:cs="Arial"/>
                <w:sz w:val="20"/>
                <w:szCs w:val="20"/>
              </w:rPr>
              <w:t>LAS COLUMNAS PARA MANIFESTAR CUMPLIMIENTO DEBERÁ SER REQUISITADAS CON “SI” O “NO”, ASÍ COMO FIRMADO EL PRESENTE ANEXO.</w:t>
            </w:r>
          </w:p>
          <w:p w14:paraId="4B86A30B" w14:textId="77777777" w:rsidR="001831DE" w:rsidRDefault="001831DE" w:rsidP="001831DE">
            <w:pPr>
              <w:widowControl/>
              <w:numPr>
                <w:ilvl w:val="0"/>
                <w:numId w:val="1"/>
              </w:numPr>
              <w:jc w:val="both"/>
              <w:rPr>
                <w:rFonts w:ascii="Arial" w:eastAsia="Arial" w:hAnsi="Arial" w:cs="Arial"/>
                <w:sz w:val="20"/>
                <w:szCs w:val="20"/>
              </w:rPr>
            </w:pPr>
            <w:r>
              <w:rPr>
                <w:rFonts w:ascii="Arial" w:eastAsia="Arial" w:hAnsi="Arial" w:cs="Arial"/>
                <w:sz w:val="20"/>
                <w:szCs w:val="20"/>
              </w:rPr>
              <w:t>EL INCUMPLIMIENTO DE ALGUNO DE LOS REQUISITOS ESTABLECIDOS EN LAS PRESENTES BASES Y SUS ANEXOS, DARÁ COMO RESULTADO LA DESCALIFICACIÓN DE SU PROPUESTA.</w:t>
            </w:r>
          </w:p>
          <w:p w14:paraId="5D50BCCB" w14:textId="77777777" w:rsidR="001831DE" w:rsidRDefault="001831DE" w:rsidP="001831DE">
            <w:pPr>
              <w:widowControl/>
              <w:numPr>
                <w:ilvl w:val="0"/>
                <w:numId w:val="1"/>
              </w:numPr>
              <w:jc w:val="both"/>
              <w:rPr>
                <w:rFonts w:ascii="Arial" w:eastAsia="Arial" w:hAnsi="Arial" w:cs="Arial"/>
                <w:sz w:val="20"/>
                <w:szCs w:val="20"/>
              </w:rPr>
            </w:pPr>
            <w:r>
              <w:rPr>
                <w:rFonts w:ascii="Arial" w:eastAsia="Arial" w:hAnsi="Arial" w:cs="Arial"/>
                <w:sz w:val="20"/>
                <w:szCs w:val="20"/>
              </w:rPr>
              <w:t>ESTE ANEXO DEBERÁ INCLUIRSE EN EL SOBRE DE LA PROPUESTA TÉCNICA.</w:t>
            </w:r>
          </w:p>
          <w:p w14:paraId="709DE562" w14:textId="77777777" w:rsidR="00810260" w:rsidRDefault="00810260" w:rsidP="001831DE">
            <w:pPr>
              <w:widowControl/>
              <w:numPr>
                <w:ilvl w:val="0"/>
                <w:numId w:val="1"/>
              </w:numPr>
              <w:jc w:val="both"/>
              <w:rPr>
                <w:rFonts w:ascii="Arial" w:eastAsia="Arial" w:hAnsi="Arial" w:cs="Arial"/>
                <w:sz w:val="20"/>
                <w:szCs w:val="20"/>
              </w:rPr>
            </w:pPr>
            <w:r>
              <w:rPr>
                <w:rFonts w:ascii="Arial" w:eastAsia="Arial" w:hAnsi="Arial" w:cs="Arial"/>
                <w:sz w:val="20"/>
                <w:szCs w:val="20"/>
              </w:rPr>
              <w:t>SE DEBERA ADJUNTAR IMPRESIONES DE PANTALLA DE LA PLATAFORMA QUE JUSTIFICA LA FUNCIONALIDAD DESEADA</w:t>
            </w:r>
          </w:p>
          <w:p w14:paraId="706A1225" w14:textId="669A146D" w:rsidR="00810260" w:rsidRDefault="00810260" w:rsidP="001831DE">
            <w:pPr>
              <w:widowControl/>
              <w:numPr>
                <w:ilvl w:val="0"/>
                <w:numId w:val="1"/>
              </w:numPr>
              <w:jc w:val="both"/>
              <w:rPr>
                <w:rFonts w:ascii="Arial" w:eastAsia="Arial" w:hAnsi="Arial" w:cs="Arial"/>
                <w:sz w:val="20"/>
                <w:szCs w:val="20"/>
              </w:rPr>
            </w:pPr>
            <w:r>
              <w:rPr>
                <w:rFonts w:ascii="Arial" w:eastAsia="Arial" w:hAnsi="Arial" w:cs="Arial"/>
                <w:sz w:val="20"/>
                <w:szCs w:val="20"/>
              </w:rPr>
              <w:t>SE DEBERA ADJUNTAR COMPROBANTE DE PROPIEDAD INTELECTUAL DE LA PLATAFORMA</w:t>
            </w:r>
          </w:p>
          <w:p w14:paraId="400E9574" w14:textId="3D9E1FAC" w:rsidR="0008623F" w:rsidRPr="0008623F" w:rsidRDefault="0008623F" w:rsidP="0008623F">
            <w:pPr>
              <w:widowControl/>
              <w:numPr>
                <w:ilvl w:val="0"/>
                <w:numId w:val="1"/>
              </w:numPr>
              <w:jc w:val="both"/>
              <w:rPr>
                <w:rFonts w:ascii="Arial" w:eastAsia="Arial" w:hAnsi="Arial" w:cs="Arial"/>
                <w:sz w:val="20"/>
                <w:szCs w:val="20"/>
              </w:rPr>
            </w:pPr>
            <w:r>
              <w:rPr>
                <w:rFonts w:ascii="Arial" w:eastAsia="Arial" w:hAnsi="Arial" w:cs="Arial"/>
                <w:sz w:val="20"/>
                <w:szCs w:val="20"/>
              </w:rPr>
              <w:t>SE DEBERA ADJUNTAR CERTIFICACIONES RELEVANTES DEL EQUIPO DE TRABAJO PARA ASEGURAR LA CALIDAD EN EL DESARROLLO DEL PROYECTO</w:t>
            </w:r>
          </w:p>
          <w:p w14:paraId="0729C839" w14:textId="46299CAF" w:rsidR="00810260" w:rsidRDefault="00810260" w:rsidP="001831DE">
            <w:pPr>
              <w:widowControl/>
              <w:numPr>
                <w:ilvl w:val="0"/>
                <w:numId w:val="1"/>
              </w:numPr>
              <w:jc w:val="both"/>
              <w:rPr>
                <w:rFonts w:ascii="Arial" w:eastAsia="Arial" w:hAnsi="Arial" w:cs="Arial"/>
                <w:sz w:val="20"/>
                <w:szCs w:val="20"/>
              </w:rPr>
            </w:pPr>
            <w:r>
              <w:rPr>
                <w:rFonts w:ascii="Arial" w:eastAsia="Arial" w:hAnsi="Arial" w:cs="Arial"/>
                <w:sz w:val="20"/>
                <w:szCs w:val="20"/>
              </w:rPr>
              <w:t xml:space="preserve">SE DEBERA ADJUNTAR ESPECIFICACIONES TECNICAS DEL SERVIDOR DE ALTO DESEMPEÑO PARA HOSPEDAJE DE LA PLATAFORMA ASI COMO IMÁGENES DEL MISMO Y DEL SITE </w:t>
            </w:r>
          </w:p>
        </w:tc>
      </w:tr>
    </w:tbl>
    <w:p w14:paraId="490B0F88" w14:textId="77777777" w:rsidR="001831DE" w:rsidRDefault="001831DE" w:rsidP="001831DE">
      <w:pPr>
        <w:widowControl/>
        <w:pBdr>
          <w:top w:val="nil"/>
          <w:left w:val="nil"/>
          <w:bottom w:val="nil"/>
          <w:right w:val="nil"/>
          <w:between w:val="nil"/>
        </w:pBdr>
        <w:jc w:val="both"/>
        <w:rPr>
          <w:rFonts w:ascii="Arial" w:eastAsia="Arial" w:hAnsi="Arial" w:cs="Arial"/>
          <w:color w:val="000000"/>
          <w:sz w:val="20"/>
          <w:szCs w:val="20"/>
        </w:rPr>
      </w:pPr>
    </w:p>
    <w:p w14:paraId="485FACD2" w14:textId="77777777" w:rsidR="001831DE" w:rsidRDefault="001831DE" w:rsidP="001831DE">
      <w:pPr>
        <w:keepNext/>
        <w:keepLines/>
        <w:pBdr>
          <w:top w:val="nil"/>
          <w:left w:val="nil"/>
          <w:bottom w:val="nil"/>
          <w:right w:val="nil"/>
          <w:between w:val="nil"/>
        </w:pBdr>
        <w:rPr>
          <w:rFonts w:ascii="Cambria" w:eastAsia="Cambria" w:hAnsi="Cambria" w:cs="Cambria"/>
          <w:b/>
          <w:sz w:val="20"/>
          <w:szCs w:val="20"/>
        </w:rPr>
      </w:pPr>
    </w:p>
    <w:p w14:paraId="1975DB05" w14:textId="77777777" w:rsidR="001831DE" w:rsidRDefault="001831DE" w:rsidP="001831DE">
      <w:pPr>
        <w:keepNext/>
        <w:keepLines/>
        <w:pBdr>
          <w:top w:val="nil"/>
          <w:left w:val="nil"/>
          <w:bottom w:val="nil"/>
          <w:right w:val="nil"/>
          <w:between w:val="nil"/>
        </w:pBdr>
        <w:rPr>
          <w:rFonts w:ascii="Cambria" w:eastAsia="Cambria" w:hAnsi="Cambria" w:cs="Cambria"/>
          <w:b/>
          <w:sz w:val="20"/>
          <w:szCs w:val="20"/>
        </w:rPr>
      </w:pPr>
    </w:p>
    <w:p w14:paraId="5960036A" w14:textId="77777777" w:rsidR="001831DE" w:rsidRDefault="001831DE" w:rsidP="001831DE">
      <w:pPr>
        <w:keepNext/>
        <w:keepLines/>
        <w:pBdr>
          <w:top w:val="nil"/>
          <w:left w:val="nil"/>
          <w:bottom w:val="nil"/>
          <w:right w:val="nil"/>
          <w:between w:val="nil"/>
        </w:pBdr>
        <w:rPr>
          <w:rFonts w:ascii="Cambria" w:eastAsia="Cambria" w:hAnsi="Cambria" w:cs="Cambria"/>
          <w:b/>
          <w:sz w:val="20"/>
          <w:szCs w:val="20"/>
        </w:rPr>
      </w:pPr>
    </w:p>
    <w:p w14:paraId="536FE6FA" w14:textId="77777777" w:rsidR="001831DE" w:rsidRDefault="001831DE" w:rsidP="001831DE">
      <w:pPr>
        <w:keepNext/>
        <w:keepLines/>
        <w:pBdr>
          <w:top w:val="nil"/>
          <w:left w:val="nil"/>
          <w:bottom w:val="nil"/>
          <w:right w:val="nil"/>
          <w:between w:val="nil"/>
        </w:pBdr>
        <w:rPr>
          <w:rFonts w:ascii="Cambria" w:eastAsia="Cambria" w:hAnsi="Cambria" w:cs="Cambria"/>
          <w:b/>
          <w:sz w:val="20"/>
          <w:szCs w:val="20"/>
        </w:rPr>
      </w:pPr>
    </w:p>
    <w:p w14:paraId="06FCED20" w14:textId="77777777" w:rsidR="001831DE" w:rsidRDefault="001831DE" w:rsidP="001831DE">
      <w:pPr>
        <w:keepNext/>
        <w:keepLines/>
        <w:pBdr>
          <w:top w:val="nil"/>
          <w:left w:val="nil"/>
          <w:bottom w:val="nil"/>
          <w:right w:val="nil"/>
          <w:between w:val="nil"/>
        </w:pBdr>
        <w:rPr>
          <w:rFonts w:ascii="Cambria" w:eastAsia="Cambria" w:hAnsi="Cambria" w:cs="Cambria"/>
          <w:b/>
          <w:sz w:val="20"/>
          <w:szCs w:val="20"/>
        </w:rPr>
      </w:pPr>
    </w:p>
    <w:tbl>
      <w:tblPr>
        <w:tblW w:w="9801" w:type="dxa"/>
        <w:jc w:val="center"/>
        <w:tblLayout w:type="fixed"/>
        <w:tblLook w:val="0000" w:firstRow="0" w:lastRow="0" w:firstColumn="0" w:lastColumn="0" w:noHBand="0" w:noVBand="0"/>
      </w:tblPr>
      <w:tblGrid>
        <w:gridCol w:w="4410"/>
        <w:gridCol w:w="929"/>
        <w:gridCol w:w="4462"/>
      </w:tblGrid>
      <w:tr w:rsidR="001831DE" w14:paraId="5DF0A467" w14:textId="77777777" w:rsidTr="00A95B42">
        <w:trPr>
          <w:trHeight w:val="581"/>
          <w:jc w:val="center"/>
        </w:trPr>
        <w:tc>
          <w:tcPr>
            <w:tcW w:w="4410" w:type="dxa"/>
            <w:tcBorders>
              <w:top w:val="single" w:sz="4" w:space="0" w:color="000000"/>
            </w:tcBorders>
          </w:tcPr>
          <w:p w14:paraId="3021921C" w14:textId="77777777" w:rsidR="001831DE" w:rsidRDefault="001831DE" w:rsidP="00A95B42">
            <w:pPr>
              <w:jc w:val="center"/>
              <w:rPr>
                <w:b/>
                <w:sz w:val="20"/>
                <w:szCs w:val="20"/>
              </w:rPr>
            </w:pPr>
            <w:r>
              <w:rPr>
                <w:b/>
                <w:sz w:val="20"/>
                <w:szCs w:val="20"/>
              </w:rPr>
              <w:t>NOMBRE DE LA EMPRESA</w:t>
            </w:r>
          </w:p>
        </w:tc>
        <w:tc>
          <w:tcPr>
            <w:tcW w:w="929" w:type="dxa"/>
          </w:tcPr>
          <w:p w14:paraId="12EEF977" w14:textId="77777777" w:rsidR="001831DE" w:rsidRDefault="001831DE" w:rsidP="00A95B42">
            <w:pPr>
              <w:jc w:val="center"/>
              <w:rPr>
                <w:b/>
                <w:sz w:val="20"/>
                <w:szCs w:val="20"/>
              </w:rPr>
            </w:pPr>
          </w:p>
        </w:tc>
        <w:tc>
          <w:tcPr>
            <w:tcW w:w="4462" w:type="dxa"/>
            <w:tcBorders>
              <w:top w:val="single" w:sz="4" w:space="0" w:color="000000"/>
            </w:tcBorders>
          </w:tcPr>
          <w:p w14:paraId="74E51408" w14:textId="77777777" w:rsidR="001831DE" w:rsidRDefault="001831DE" w:rsidP="00A95B42">
            <w:pPr>
              <w:jc w:val="center"/>
              <w:rPr>
                <w:b/>
                <w:sz w:val="20"/>
                <w:szCs w:val="20"/>
              </w:rPr>
            </w:pPr>
            <w:r>
              <w:rPr>
                <w:b/>
                <w:sz w:val="20"/>
                <w:szCs w:val="20"/>
              </w:rPr>
              <w:t>NOMBRE Y FIRMA DEL PARTICIPANTE O REPRESENTANTE LEGAL</w:t>
            </w:r>
          </w:p>
          <w:p w14:paraId="133E73E4" w14:textId="77777777" w:rsidR="001831DE" w:rsidRDefault="001831DE" w:rsidP="00A95B42">
            <w:pPr>
              <w:jc w:val="center"/>
              <w:rPr>
                <w:b/>
                <w:sz w:val="20"/>
                <w:szCs w:val="20"/>
              </w:rPr>
            </w:pPr>
          </w:p>
        </w:tc>
      </w:tr>
    </w:tbl>
    <w:p w14:paraId="73DFF48F" w14:textId="77777777" w:rsidR="001831DE" w:rsidRDefault="001831DE" w:rsidP="001831DE">
      <w:pPr>
        <w:pBdr>
          <w:top w:val="nil"/>
          <w:left w:val="nil"/>
          <w:bottom w:val="nil"/>
          <w:right w:val="nil"/>
          <w:between w:val="nil"/>
        </w:pBdr>
        <w:ind w:hanging="360"/>
        <w:jc w:val="center"/>
        <w:rPr>
          <w:rFonts w:ascii="Arial" w:eastAsia="Arial" w:hAnsi="Arial" w:cs="Arial"/>
          <w:b/>
          <w:color w:val="000000"/>
          <w:sz w:val="20"/>
          <w:szCs w:val="20"/>
        </w:rPr>
      </w:pPr>
    </w:p>
    <w:p w14:paraId="71B5F66D" w14:textId="77777777" w:rsidR="001831DE" w:rsidRDefault="001831DE" w:rsidP="001831DE">
      <w:pPr>
        <w:pBdr>
          <w:top w:val="nil"/>
          <w:left w:val="nil"/>
          <w:bottom w:val="nil"/>
          <w:right w:val="nil"/>
          <w:between w:val="nil"/>
        </w:pBdr>
        <w:ind w:hanging="360"/>
        <w:jc w:val="center"/>
        <w:rPr>
          <w:rFonts w:ascii="Arial" w:eastAsia="Arial" w:hAnsi="Arial" w:cs="Arial"/>
          <w:b/>
          <w:color w:val="000000"/>
          <w:sz w:val="20"/>
          <w:szCs w:val="20"/>
        </w:rPr>
      </w:pPr>
    </w:p>
    <w:p w14:paraId="6CBBA3C3" w14:textId="77777777" w:rsidR="001831DE" w:rsidRDefault="001831DE" w:rsidP="001831DE">
      <w:pPr>
        <w:rPr>
          <w:rFonts w:ascii="Arial" w:eastAsia="Arial" w:hAnsi="Arial" w:cs="Arial"/>
          <w:b/>
          <w:sz w:val="20"/>
          <w:szCs w:val="20"/>
        </w:rPr>
      </w:pPr>
      <w:r>
        <w:br w:type="page"/>
      </w:r>
    </w:p>
    <w:p w14:paraId="75866CE4" w14:textId="77777777" w:rsidR="001831DE" w:rsidRDefault="001831DE" w:rsidP="001831DE">
      <w:pPr>
        <w:spacing w:after="240"/>
        <w:jc w:val="center"/>
        <w:rPr>
          <w:b/>
          <w:sz w:val="20"/>
          <w:szCs w:val="20"/>
        </w:rPr>
      </w:pPr>
      <w:r>
        <w:rPr>
          <w:b/>
          <w:sz w:val="20"/>
          <w:szCs w:val="20"/>
        </w:rPr>
        <w:lastRenderedPageBreak/>
        <w:t>ANEXO DOS</w:t>
      </w:r>
    </w:p>
    <w:p w14:paraId="410C6D2D" w14:textId="77777777" w:rsidR="001831DE" w:rsidRDefault="001831DE" w:rsidP="001831DE">
      <w:pPr>
        <w:spacing w:after="240"/>
        <w:jc w:val="center"/>
        <w:rPr>
          <w:b/>
          <w:sz w:val="20"/>
          <w:szCs w:val="20"/>
        </w:rPr>
      </w:pPr>
      <w:r>
        <w:rPr>
          <w:b/>
          <w:sz w:val="20"/>
          <w:szCs w:val="20"/>
        </w:rPr>
        <w:t xml:space="preserve">PROPUESTA ECONÓMICA </w:t>
      </w:r>
    </w:p>
    <w:tbl>
      <w:tblPr>
        <w:tblW w:w="10908" w:type="dxa"/>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0"/>
        <w:gridCol w:w="1330"/>
        <w:gridCol w:w="2946"/>
        <w:gridCol w:w="1817"/>
        <w:gridCol w:w="1656"/>
        <w:gridCol w:w="1829"/>
      </w:tblGrid>
      <w:tr w:rsidR="001831DE" w14:paraId="321A44E3" w14:textId="77777777" w:rsidTr="00A95B42">
        <w:trPr>
          <w:trHeight w:val="871"/>
        </w:trPr>
        <w:tc>
          <w:tcPr>
            <w:tcW w:w="1330" w:type="dxa"/>
            <w:tcBorders>
              <w:bottom w:val="single" w:sz="4" w:space="0" w:color="000000"/>
            </w:tcBorders>
            <w:vAlign w:val="center"/>
          </w:tcPr>
          <w:p w14:paraId="14C5250D" w14:textId="77777777" w:rsidR="001831DE" w:rsidRDefault="001831DE" w:rsidP="00A95B42">
            <w:pPr>
              <w:widowControl/>
              <w:jc w:val="center"/>
              <w:rPr>
                <w:b/>
                <w:sz w:val="20"/>
                <w:szCs w:val="20"/>
              </w:rPr>
            </w:pPr>
            <w:r>
              <w:rPr>
                <w:b/>
                <w:sz w:val="20"/>
                <w:szCs w:val="20"/>
              </w:rPr>
              <w:t>PARTIDA</w:t>
            </w:r>
          </w:p>
        </w:tc>
        <w:tc>
          <w:tcPr>
            <w:tcW w:w="1330" w:type="dxa"/>
            <w:tcBorders>
              <w:bottom w:val="single" w:sz="4" w:space="0" w:color="000000"/>
            </w:tcBorders>
            <w:vAlign w:val="center"/>
          </w:tcPr>
          <w:p w14:paraId="6A2B250F" w14:textId="1507F41B" w:rsidR="001831DE" w:rsidRDefault="0008623F" w:rsidP="00A95B42">
            <w:pPr>
              <w:widowControl/>
              <w:jc w:val="center"/>
              <w:rPr>
                <w:b/>
                <w:sz w:val="20"/>
                <w:szCs w:val="20"/>
              </w:rPr>
            </w:pPr>
            <w:r>
              <w:rPr>
                <w:b/>
                <w:sz w:val="20"/>
                <w:szCs w:val="20"/>
              </w:rPr>
              <w:t>RUBRO</w:t>
            </w:r>
          </w:p>
        </w:tc>
        <w:tc>
          <w:tcPr>
            <w:tcW w:w="2946" w:type="dxa"/>
            <w:tcBorders>
              <w:bottom w:val="single" w:sz="4" w:space="0" w:color="000000"/>
            </w:tcBorders>
            <w:vAlign w:val="center"/>
          </w:tcPr>
          <w:p w14:paraId="14399947" w14:textId="77777777" w:rsidR="001831DE" w:rsidRDefault="001831DE" w:rsidP="00A95B42">
            <w:pPr>
              <w:widowControl/>
              <w:jc w:val="center"/>
              <w:rPr>
                <w:b/>
                <w:sz w:val="20"/>
                <w:szCs w:val="20"/>
              </w:rPr>
            </w:pPr>
            <w:r>
              <w:rPr>
                <w:b/>
                <w:sz w:val="20"/>
                <w:szCs w:val="20"/>
              </w:rPr>
              <w:t>DESCRIPCIÓN</w:t>
            </w:r>
          </w:p>
        </w:tc>
        <w:tc>
          <w:tcPr>
            <w:tcW w:w="1817" w:type="dxa"/>
            <w:tcBorders>
              <w:bottom w:val="single" w:sz="4" w:space="0" w:color="000000"/>
            </w:tcBorders>
            <w:vAlign w:val="center"/>
          </w:tcPr>
          <w:p w14:paraId="00B9F0B2" w14:textId="77777777" w:rsidR="001831DE" w:rsidRDefault="001831DE" w:rsidP="00A95B42">
            <w:pPr>
              <w:widowControl/>
              <w:jc w:val="center"/>
              <w:rPr>
                <w:b/>
                <w:sz w:val="20"/>
                <w:szCs w:val="20"/>
              </w:rPr>
            </w:pPr>
            <w:r>
              <w:rPr>
                <w:b/>
                <w:sz w:val="20"/>
                <w:szCs w:val="20"/>
              </w:rPr>
              <w:t>COSTO UNITARIO SIN I.V.A.</w:t>
            </w:r>
          </w:p>
        </w:tc>
        <w:tc>
          <w:tcPr>
            <w:tcW w:w="1656" w:type="dxa"/>
            <w:tcBorders>
              <w:bottom w:val="single" w:sz="4" w:space="0" w:color="000000"/>
            </w:tcBorders>
          </w:tcPr>
          <w:p w14:paraId="78537D1B" w14:textId="77777777" w:rsidR="001831DE" w:rsidRDefault="001831DE" w:rsidP="00A95B42">
            <w:pPr>
              <w:widowControl/>
              <w:jc w:val="center"/>
              <w:rPr>
                <w:b/>
                <w:sz w:val="20"/>
                <w:szCs w:val="20"/>
              </w:rPr>
            </w:pPr>
          </w:p>
          <w:p w14:paraId="35F3679A" w14:textId="77777777" w:rsidR="001831DE" w:rsidRDefault="001831DE" w:rsidP="00A95B42">
            <w:pPr>
              <w:widowControl/>
              <w:jc w:val="center"/>
              <w:rPr>
                <w:b/>
                <w:sz w:val="20"/>
                <w:szCs w:val="20"/>
              </w:rPr>
            </w:pPr>
            <w:r>
              <w:rPr>
                <w:b/>
                <w:sz w:val="20"/>
                <w:szCs w:val="20"/>
              </w:rPr>
              <w:t>I.V.A.</w:t>
            </w:r>
          </w:p>
        </w:tc>
        <w:tc>
          <w:tcPr>
            <w:tcW w:w="1829" w:type="dxa"/>
            <w:tcBorders>
              <w:bottom w:val="single" w:sz="4" w:space="0" w:color="000000"/>
            </w:tcBorders>
            <w:vAlign w:val="center"/>
          </w:tcPr>
          <w:p w14:paraId="55DA4873" w14:textId="77777777" w:rsidR="001831DE" w:rsidRDefault="001831DE" w:rsidP="00A95B42">
            <w:pPr>
              <w:widowControl/>
              <w:jc w:val="center"/>
              <w:rPr>
                <w:b/>
                <w:sz w:val="20"/>
                <w:szCs w:val="20"/>
              </w:rPr>
            </w:pPr>
            <w:r>
              <w:rPr>
                <w:b/>
                <w:sz w:val="20"/>
                <w:szCs w:val="20"/>
              </w:rPr>
              <w:t>COSTO TOTAL CON I.V.A.</w:t>
            </w:r>
          </w:p>
        </w:tc>
      </w:tr>
      <w:tr w:rsidR="001831DE" w14:paraId="1D0E62DB" w14:textId="77777777" w:rsidTr="00A95B42">
        <w:trPr>
          <w:trHeight w:val="567"/>
        </w:trPr>
        <w:tc>
          <w:tcPr>
            <w:tcW w:w="1330" w:type="dxa"/>
            <w:vMerge w:val="restart"/>
            <w:tcBorders>
              <w:top w:val="single" w:sz="4" w:space="0" w:color="000000"/>
              <w:left w:val="single" w:sz="4" w:space="0" w:color="000000"/>
              <w:right w:val="single" w:sz="4" w:space="0" w:color="000000"/>
            </w:tcBorders>
            <w:vAlign w:val="center"/>
          </w:tcPr>
          <w:p w14:paraId="34D17B87" w14:textId="77777777" w:rsidR="001831DE" w:rsidRDefault="001831DE" w:rsidP="00A95B42">
            <w:pPr>
              <w:jc w:val="center"/>
              <w:rPr>
                <w:b/>
                <w:color w:val="000000"/>
                <w:sz w:val="20"/>
                <w:szCs w:val="20"/>
              </w:rPr>
            </w:pPr>
            <w:r>
              <w:rPr>
                <w:b/>
                <w:color w:val="000000"/>
                <w:sz w:val="20"/>
                <w:szCs w:val="20"/>
              </w:rPr>
              <w:t>ÚNICA</w:t>
            </w:r>
          </w:p>
        </w:tc>
        <w:tc>
          <w:tcPr>
            <w:tcW w:w="1330" w:type="dxa"/>
            <w:tcBorders>
              <w:top w:val="single" w:sz="4" w:space="0" w:color="000000"/>
              <w:left w:val="single" w:sz="4" w:space="0" w:color="000000"/>
              <w:bottom w:val="single" w:sz="4" w:space="0" w:color="000000"/>
              <w:right w:val="single" w:sz="4" w:space="0" w:color="000000"/>
            </w:tcBorders>
            <w:vAlign w:val="center"/>
          </w:tcPr>
          <w:p w14:paraId="637CB352" w14:textId="77777777" w:rsidR="001831DE" w:rsidRDefault="001831DE" w:rsidP="00A95B42">
            <w:pPr>
              <w:jc w:val="center"/>
              <w:rPr>
                <w:b/>
                <w:sz w:val="20"/>
                <w:szCs w:val="20"/>
              </w:rPr>
            </w:pPr>
          </w:p>
        </w:tc>
        <w:tc>
          <w:tcPr>
            <w:tcW w:w="2946" w:type="dxa"/>
            <w:tcBorders>
              <w:top w:val="single" w:sz="4" w:space="0" w:color="000000"/>
              <w:left w:val="single" w:sz="4" w:space="0" w:color="000000"/>
              <w:bottom w:val="single" w:sz="4" w:space="0" w:color="000000"/>
              <w:right w:val="single" w:sz="4" w:space="0" w:color="000000"/>
            </w:tcBorders>
            <w:vAlign w:val="center"/>
          </w:tcPr>
          <w:p w14:paraId="41F8435B" w14:textId="77777777" w:rsidR="001831DE" w:rsidRDefault="001831DE" w:rsidP="00A95B42">
            <w:pPr>
              <w:jc w:val="both"/>
              <w:rPr>
                <w:color w:val="000000"/>
                <w:sz w:val="20"/>
                <w:szCs w:val="20"/>
              </w:rPr>
            </w:pPr>
          </w:p>
        </w:tc>
        <w:tc>
          <w:tcPr>
            <w:tcW w:w="1817" w:type="dxa"/>
            <w:tcBorders>
              <w:top w:val="single" w:sz="4" w:space="0" w:color="000000"/>
              <w:left w:val="single" w:sz="4" w:space="0" w:color="000000"/>
              <w:bottom w:val="single" w:sz="4" w:space="0" w:color="000000"/>
              <w:right w:val="single" w:sz="4" w:space="0" w:color="000000"/>
            </w:tcBorders>
            <w:vAlign w:val="center"/>
          </w:tcPr>
          <w:p w14:paraId="6C3CC97B" w14:textId="77777777" w:rsidR="001831DE" w:rsidRDefault="001831DE" w:rsidP="00A95B42">
            <w:pPr>
              <w:widowControl/>
              <w:jc w:val="center"/>
              <w:rPr>
                <w:b/>
                <w:sz w:val="20"/>
                <w:szCs w:val="20"/>
              </w:rPr>
            </w:pPr>
          </w:p>
        </w:tc>
        <w:tc>
          <w:tcPr>
            <w:tcW w:w="1656" w:type="dxa"/>
            <w:tcBorders>
              <w:top w:val="single" w:sz="4" w:space="0" w:color="000000"/>
              <w:left w:val="single" w:sz="4" w:space="0" w:color="000000"/>
              <w:bottom w:val="single" w:sz="4" w:space="0" w:color="000000"/>
              <w:right w:val="single" w:sz="4" w:space="0" w:color="000000"/>
            </w:tcBorders>
          </w:tcPr>
          <w:p w14:paraId="730A6233" w14:textId="77777777" w:rsidR="001831DE" w:rsidRDefault="001831DE" w:rsidP="00A95B42">
            <w:pPr>
              <w:widowControl/>
              <w:jc w:val="center"/>
              <w:rPr>
                <w:b/>
                <w:sz w:val="20"/>
                <w:szCs w:val="20"/>
              </w:rPr>
            </w:pPr>
          </w:p>
        </w:tc>
        <w:tc>
          <w:tcPr>
            <w:tcW w:w="1829" w:type="dxa"/>
            <w:tcBorders>
              <w:top w:val="single" w:sz="4" w:space="0" w:color="000000"/>
              <w:left w:val="single" w:sz="4" w:space="0" w:color="000000"/>
              <w:bottom w:val="single" w:sz="4" w:space="0" w:color="000000"/>
              <w:right w:val="single" w:sz="4" w:space="0" w:color="000000"/>
            </w:tcBorders>
            <w:vAlign w:val="center"/>
          </w:tcPr>
          <w:p w14:paraId="70663BBB" w14:textId="77777777" w:rsidR="001831DE" w:rsidRDefault="001831DE" w:rsidP="00A95B42">
            <w:pPr>
              <w:widowControl/>
              <w:jc w:val="center"/>
              <w:rPr>
                <w:b/>
                <w:sz w:val="20"/>
                <w:szCs w:val="20"/>
              </w:rPr>
            </w:pPr>
          </w:p>
        </w:tc>
      </w:tr>
      <w:tr w:rsidR="001831DE" w14:paraId="6FA79DC3" w14:textId="77777777" w:rsidTr="00A95B42">
        <w:trPr>
          <w:trHeight w:val="567"/>
        </w:trPr>
        <w:tc>
          <w:tcPr>
            <w:tcW w:w="1330" w:type="dxa"/>
            <w:vMerge/>
            <w:tcBorders>
              <w:top w:val="single" w:sz="4" w:space="0" w:color="000000"/>
              <w:left w:val="single" w:sz="4" w:space="0" w:color="000000"/>
              <w:right w:val="single" w:sz="4" w:space="0" w:color="000000"/>
            </w:tcBorders>
            <w:vAlign w:val="center"/>
          </w:tcPr>
          <w:p w14:paraId="4BF33104" w14:textId="77777777" w:rsidR="001831DE" w:rsidRDefault="001831DE" w:rsidP="00A95B42">
            <w:pPr>
              <w:pBdr>
                <w:top w:val="nil"/>
                <w:left w:val="nil"/>
                <w:bottom w:val="nil"/>
                <w:right w:val="nil"/>
                <w:between w:val="nil"/>
              </w:pBdr>
              <w:spacing w:line="276" w:lineRule="auto"/>
              <w:rPr>
                <w:b/>
                <w:sz w:val="20"/>
                <w:szCs w:val="20"/>
              </w:rPr>
            </w:pPr>
          </w:p>
        </w:tc>
        <w:tc>
          <w:tcPr>
            <w:tcW w:w="1330" w:type="dxa"/>
            <w:tcBorders>
              <w:top w:val="single" w:sz="4" w:space="0" w:color="000000"/>
              <w:left w:val="single" w:sz="4" w:space="0" w:color="000000"/>
              <w:bottom w:val="single" w:sz="4" w:space="0" w:color="000000"/>
              <w:right w:val="single" w:sz="4" w:space="0" w:color="000000"/>
            </w:tcBorders>
          </w:tcPr>
          <w:p w14:paraId="4BAC4EE7" w14:textId="77777777" w:rsidR="001831DE" w:rsidRDefault="001831DE" w:rsidP="00A95B42">
            <w:pPr>
              <w:rPr>
                <w:b/>
                <w:color w:val="000000"/>
                <w:sz w:val="20"/>
                <w:szCs w:val="20"/>
              </w:rPr>
            </w:pPr>
          </w:p>
          <w:p w14:paraId="2C5BD5B3" w14:textId="77777777" w:rsidR="001831DE" w:rsidRDefault="001831DE" w:rsidP="00A95B42">
            <w:pPr>
              <w:jc w:val="center"/>
              <w:rPr>
                <w:b/>
                <w:color w:val="000000"/>
                <w:sz w:val="20"/>
                <w:szCs w:val="20"/>
              </w:rPr>
            </w:pPr>
          </w:p>
        </w:tc>
        <w:tc>
          <w:tcPr>
            <w:tcW w:w="2946" w:type="dxa"/>
            <w:tcBorders>
              <w:top w:val="single" w:sz="4" w:space="0" w:color="000000"/>
              <w:left w:val="single" w:sz="4" w:space="0" w:color="000000"/>
              <w:bottom w:val="single" w:sz="4" w:space="0" w:color="000000"/>
              <w:right w:val="single" w:sz="4" w:space="0" w:color="000000"/>
            </w:tcBorders>
            <w:vAlign w:val="center"/>
          </w:tcPr>
          <w:p w14:paraId="5A220F70" w14:textId="77777777" w:rsidR="001831DE" w:rsidRDefault="001831DE" w:rsidP="00A95B42">
            <w:pPr>
              <w:jc w:val="both"/>
              <w:rPr>
                <w:sz w:val="20"/>
                <w:szCs w:val="20"/>
              </w:rPr>
            </w:pPr>
          </w:p>
        </w:tc>
        <w:tc>
          <w:tcPr>
            <w:tcW w:w="1817" w:type="dxa"/>
            <w:tcBorders>
              <w:top w:val="single" w:sz="4" w:space="0" w:color="000000"/>
              <w:left w:val="single" w:sz="4" w:space="0" w:color="000000"/>
              <w:bottom w:val="single" w:sz="4" w:space="0" w:color="000000"/>
              <w:right w:val="single" w:sz="4" w:space="0" w:color="000000"/>
            </w:tcBorders>
            <w:vAlign w:val="center"/>
          </w:tcPr>
          <w:p w14:paraId="67B72C9A" w14:textId="77777777" w:rsidR="001831DE" w:rsidRDefault="001831DE" w:rsidP="00A95B42">
            <w:pPr>
              <w:widowControl/>
              <w:jc w:val="center"/>
              <w:rPr>
                <w:b/>
                <w:sz w:val="20"/>
                <w:szCs w:val="20"/>
              </w:rPr>
            </w:pPr>
          </w:p>
        </w:tc>
        <w:tc>
          <w:tcPr>
            <w:tcW w:w="1656" w:type="dxa"/>
            <w:tcBorders>
              <w:top w:val="single" w:sz="4" w:space="0" w:color="000000"/>
              <w:left w:val="single" w:sz="4" w:space="0" w:color="000000"/>
              <w:bottom w:val="single" w:sz="4" w:space="0" w:color="000000"/>
              <w:right w:val="single" w:sz="4" w:space="0" w:color="000000"/>
            </w:tcBorders>
          </w:tcPr>
          <w:p w14:paraId="793705E1" w14:textId="77777777" w:rsidR="001831DE" w:rsidRDefault="001831DE" w:rsidP="00A95B42">
            <w:pPr>
              <w:widowControl/>
              <w:jc w:val="center"/>
              <w:rPr>
                <w:b/>
                <w:sz w:val="20"/>
                <w:szCs w:val="20"/>
              </w:rPr>
            </w:pPr>
          </w:p>
        </w:tc>
        <w:tc>
          <w:tcPr>
            <w:tcW w:w="1829" w:type="dxa"/>
            <w:tcBorders>
              <w:top w:val="single" w:sz="4" w:space="0" w:color="000000"/>
              <w:left w:val="single" w:sz="4" w:space="0" w:color="000000"/>
              <w:bottom w:val="single" w:sz="4" w:space="0" w:color="000000"/>
              <w:right w:val="single" w:sz="4" w:space="0" w:color="000000"/>
            </w:tcBorders>
            <w:vAlign w:val="center"/>
          </w:tcPr>
          <w:p w14:paraId="4EE98532" w14:textId="77777777" w:rsidR="001831DE" w:rsidRDefault="001831DE" w:rsidP="00A95B42">
            <w:pPr>
              <w:widowControl/>
              <w:jc w:val="center"/>
              <w:rPr>
                <w:b/>
                <w:sz w:val="20"/>
                <w:szCs w:val="20"/>
              </w:rPr>
            </w:pPr>
          </w:p>
        </w:tc>
      </w:tr>
      <w:tr w:rsidR="001831DE" w14:paraId="36FF4061" w14:textId="77777777" w:rsidTr="00A95B42">
        <w:trPr>
          <w:trHeight w:val="567"/>
        </w:trPr>
        <w:tc>
          <w:tcPr>
            <w:tcW w:w="1330" w:type="dxa"/>
            <w:vMerge/>
            <w:tcBorders>
              <w:top w:val="single" w:sz="4" w:space="0" w:color="000000"/>
              <w:left w:val="single" w:sz="4" w:space="0" w:color="000000"/>
              <w:right w:val="single" w:sz="4" w:space="0" w:color="000000"/>
            </w:tcBorders>
            <w:vAlign w:val="center"/>
          </w:tcPr>
          <w:p w14:paraId="0C5C3070" w14:textId="77777777" w:rsidR="001831DE" w:rsidRDefault="001831DE" w:rsidP="00A95B42">
            <w:pPr>
              <w:pBdr>
                <w:top w:val="nil"/>
                <w:left w:val="nil"/>
                <w:bottom w:val="nil"/>
                <w:right w:val="nil"/>
                <w:between w:val="nil"/>
              </w:pBdr>
              <w:spacing w:line="276" w:lineRule="auto"/>
              <w:rPr>
                <w:b/>
                <w:sz w:val="20"/>
                <w:szCs w:val="20"/>
              </w:rPr>
            </w:pPr>
          </w:p>
        </w:tc>
        <w:tc>
          <w:tcPr>
            <w:tcW w:w="1330" w:type="dxa"/>
            <w:tcBorders>
              <w:top w:val="single" w:sz="4" w:space="0" w:color="000000"/>
              <w:left w:val="single" w:sz="4" w:space="0" w:color="000000"/>
              <w:bottom w:val="single" w:sz="4" w:space="0" w:color="000000"/>
              <w:right w:val="single" w:sz="4" w:space="0" w:color="000000"/>
            </w:tcBorders>
          </w:tcPr>
          <w:p w14:paraId="47BAF00F" w14:textId="77777777" w:rsidR="001831DE" w:rsidRDefault="001831DE" w:rsidP="00A95B42">
            <w:pPr>
              <w:rPr>
                <w:b/>
                <w:color w:val="000000"/>
                <w:sz w:val="20"/>
                <w:szCs w:val="20"/>
              </w:rPr>
            </w:pPr>
          </w:p>
          <w:p w14:paraId="69985234" w14:textId="77777777" w:rsidR="001831DE" w:rsidRDefault="001831DE" w:rsidP="00A95B42">
            <w:pPr>
              <w:jc w:val="center"/>
              <w:rPr>
                <w:b/>
                <w:color w:val="000000"/>
                <w:sz w:val="20"/>
                <w:szCs w:val="20"/>
              </w:rPr>
            </w:pPr>
          </w:p>
        </w:tc>
        <w:tc>
          <w:tcPr>
            <w:tcW w:w="2946" w:type="dxa"/>
            <w:tcBorders>
              <w:top w:val="single" w:sz="4" w:space="0" w:color="000000"/>
              <w:left w:val="single" w:sz="4" w:space="0" w:color="000000"/>
              <w:bottom w:val="single" w:sz="4" w:space="0" w:color="000000"/>
              <w:right w:val="single" w:sz="4" w:space="0" w:color="000000"/>
            </w:tcBorders>
            <w:vAlign w:val="center"/>
          </w:tcPr>
          <w:p w14:paraId="13967E2B" w14:textId="77777777" w:rsidR="001831DE" w:rsidRDefault="001831DE" w:rsidP="00A95B42">
            <w:pPr>
              <w:jc w:val="both"/>
              <w:rPr>
                <w:color w:val="000000"/>
                <w:sz w:val="20"/>
                <w:szCs w:val="20"/>
              </w:rPr>
            </w:pPr>
          </w:p>
        </w:tc>
        <w:tc>
          <w:tcPr>
            <w:tcW w:w="1817" w:type="dxa"/>
            <w:tcBorders>
              <w:top w:val="single" w:sz="4" w:space="0" w:color="000000"/>
              <w:left w:val="single" w:sz="4" w:space="0" w:color="000000"/>
              <w:bottom w:val="single" w:sz="4" w:space="0" w:color="000000"/>
              <w:right w:val="single" w:sz="4" w:space="0" w:color="000000"/>
            </w:tcBorders>
            <w:vAlign w:val="center"/>
          </w:tcPr>
          <w:p w14:paraId="0F72F2F8" w14:textId="77777777" w:rsidR="001831DE" w:rsidRDefault="001831DE" w:rsidP="00A95B42">
            <w:pPr>
              <w:widowControl/>
              <w:jc w:val="center"/>
              <w:rPr>
                <w:b/>
                <w:sz w:val="20"/>
                <w:szCs w:val="20"/>
              </w:rPr>
            </w:pPr>
          </w:p>
        </w:tc>
        <w:tc>
          <w:tcPr>
            <w:tcW w:w="1656" w:type="dxa"/>
            <w:tcBorders>
              <w:top w:val="single" w:sz="4" w:space="0" w:color="000000"/>
              <w:left w:val="single" w:sz="4" w:space="0" w:color="000000"/>
              <w:bottom w:val="single" w:sz="4" w:space="0" w:color="000000"/>
              <w:right w:val="single" w:sz="4" w:space="0" w:color="000000"/>
            </w:tcBorders>
          </w:tcPr>
          <w:p w14:paraId="47DFC22D" w14:textId="77777777" w:rsidR="001831DE" w:rsidRDefault="001831DE" w:rsidP="00A95B42">
            <w:pPr>
              <w:widowControl/>
              <w:jc w:val="center"/>
              <w:rPr>
                <w:b/>
                <w:sz w:val="20"/>
                <w:szCs w:val="20"/>
              </w:rPr>
            </w:pPr>
          </w:p>
        </w:tc>
        <w:tc>
          <w:tcPr>
            <w:tcW w:w="1829" w:type="dxa"/>
            <w:tcBorders>
              <w:top w:val="single" w:sz="4" w:space="0" w:color="000000"/>
              <w:left w:val="single" w:sz="4" w:space="0" w:color="000000"/>
              <w:bottom w:val="single" w:sz="4" w:space="0" w:color="000000"/>
              <w:right w:val="single" w:sz="4" w:space="0" w:color="000000"/>
            </w:tcBorders>
            <w:vAlign w:val="center"/>
          </w:tcPr>
          <w:p w14:paraId="6E290705" w14:textId="77777777" w:rsidR="001831DE" w:rsidRDefault="001831DE" w:rsidP="00A95B42">
            <w:pPr>
              <w:widowControl/>
              <w:jc w:val="center"/>
              <w:rPr>
                <w:b/>
                <w:sz w:val="20"/>
                <w:szCs w:val="20"/>
              </w:rPr>
            </w:pPr>
          </w:p>
        </w:tc>
      </w:tr>
      <w:tr w:rsidR="001831DE" w14:paraId="5170CA17" w14:textId="77777777" w:rsidTr="00A95B42">
        <w:trPr>
          <w:trHeight w:val="567"/>
        </w:trPr>
        <w:tc>
          <w:tcPr>
            <w:tcW w:w="1330" w:type="dxa"/>
            <w:vMerge/>
            <w:tcBorders>
              <w:top w:val="single" w:sz="4" w:space="0" w:color="000000"/>
              <w:left w:val="single" w:sz="4" w:space="0" w:color="000000"/>
              <w:right w:val="single" w:sz="4" w:space="0" w:color="000000"/>
            </w:tcBorders>
            <w:vAlign w:val="center"/>
          </w:tcPr>
          <w:p w14:paraId="7955A2ED" w14:textId="77777777" w:rsidR="001831DE" w:rsidRDefault="001831DE" w:rsidP="00A95B42">
            <w:pPr>
              <w:pBdr>
                <w:top w:val="nil"/>
                <w:left w:val="nil"/>
                <w:bottom w:val="nil"/>
                <w:right w:val="nil"/>
                <w:between w:val="nil"/>
              </w:pBdr>
              <w:spacing w:line="276" w:lineRule="auto"/>
              <w:rPr>
                <w:b/>
                <w:sz w:val="20"/>
                <w:szCs w:val="20"/>
              </w:rPr>
            </w:pPr>
          </w:p>
        </w:tc>
        <w:tc>
          <w:tcPr>
            <w:tcW w:w="1330" w:type="dxa"/>
            <w:tcBorders>
              <w:top w:val="single" w:sz="4" w:space="0" w:color="000000"/>
              <w:left w:val="single" w:sz="4" w:space="0" w:color="000000"/>
              <w:bottom w:val="single" w:sz="4" w:space="0" w:color="000000"/>
              <w:right w:val="single" w:sz="4" w:space="0" w:color="000000"/>
            </w:tcBorders>
          </w:tcPr>
          <w:p w14:paraId="65584832" w14:textId="77777777" w:rsidR="001831DE" w:rsidRDefault="001831DE" w:rsidP="00A95B42">
            <w:pPr>
              <w:jc w:val="center"/>
              <w:rPr>
                <w:b/>
                <w:color w:val="000000"/>
                <w:sz w:val="20"/>
                <w:szCs w:val="20"/>
              </w:rPr>
            </w:pPr>
          </w:p>
          <w:p w14:paraId="06D687CD" w14:textId="77777777" w:rsidR="001831DE" w:rsidRDefault="001831DE" w:rsidP="00A95B42">
            <w:pPr>
              <w:jc w:val="center"/>
              <w:rPr>
                <w:b/>
                <w:color w:val="000000"/>
                <w:sz w:val="20"/>
                <w:szCs w:val="20"/>
              </w:rPr>
            </w:pPr>
            <w:bookmarkStart w:id="2" w:name="_heading=h.gjdgxs" w:colFirst="0" w:colLast="0"/>
            <w:bookmarkEnd w:id="2"/>
          </w:p>
        </w:tc>
        <w:tc>
          <w:tcPr>
            <w:tcW w:w="2946" w:type="dxa"/>
            <w:tcBorders>
              <w:top w:val="single" w:sz="4" w:space="0" w:color="000000"/>
              <w:left w:val="single" w:sz="4" w:space="0" w:color="000000"/>
              <w:bottom w:val="single" w:sz="4" w:space="0" w:color="000000"/>
              <w:right w:val="single" w:sz="4" w:space="0" w:color="000000"/>
            </w:tcBorders>
            <w:vAlign w:val="center"/>
          </w:tcPr>
          <w:p w14:paraId="6F246A95" w14:textId="77777777" w:rsidR="001831DE" w:rsidRDefault="001831DE" w:rsidP="00A95B42">
            <w:pPr>
              <w:jc w:val="both"/>
              <w:rPr>
                <w:color w:val="000000"/>
                <w:sz w:val="20"/>
                <w:szCs w:val="20"/>
              </w:rPr>
            </w:pPr>
          </w:p>
        </w:tc>
        <w:tc>
          <w:tcPr>
            <w:tcW w:w="1817" w:type="dxa"/>
            <w:tcBorders>
              <w:top w:val="single" w:sz="4" w:space="0" w:color="000000"/>
              <w:left w:val="single" w:sz="4" w:space="0" w:color="000000"/>
              <w:bottom w:val="single" w:sz="4" w:space="0" w:color="000000"/>
              <w:right w:val="single" w:sz="4" w:space="0" w:color="000000"/>
            </w:tcBorders>
            <w:vAlign w:val="center"/>
          </w:tcPr>
          <w:p w14:paraId="6319CF49" w14:textId="77777777" w:rsidR="001831DE" w:rsidRDefault="001831DE" w:rsidP="00A95B42">
            <w:pPr>
              <w:widowControl/>
              <w:jc w:val="center"/>
              <w:rPr>
                <w:b/>
                <w:sz w:val="20"/>
                <w:szCs w:val="20"/>
              </w:rPr>
            </w:pPr>
          </w:p>
        </w:tc>
        <w:tc>
          <w:tcPr>
            <w:tcW w:w="1656" w:type="dxa"/>
            <w:tcBorders>
              <w:top w:val="single" w:sz="4" w:space="0" w:color="000000"/>
              <w:left w:val="single" w:sz="4" w:space="0" w:color="000000"/>
              <w:bottom w:val="single" w:sz="4" w:space="0" w:color="000000"/>
              <w:right w:val="single" w:sz="4" w:space="0" w:color="000000"/>
            </w:tcBorders>
          </w:tcPr>
          <w:p w14:paraId="703218C8" w14:textId="77777777" w:rsidR="001831DE" w:rsidRDefault="001831DE" w:rsidP="00A95B42">
            <w:pPr>
              <w:widowControl/>
              <w:jc w:val="center"/>
              <w:rPr>
                <w:b/>
                <w:sz w:val="20"/>
                <w:szCs w:val="20"/>
              </w:rPr>
            </w:pPr>
          </w:p>
        </w:tc>
        <w:tc>
          <w:tcPr>
            <w:tcW w:w="1829" w:type="dxa"/>
            <w:tcBorders>
              <w:top w:val="single" w:sz="4" w:space="0" w:color="000000"/>
              <w:left w:val="single" w:sz="4" w:space="0" w:color="000000"/>
              <w:bottom w:val="single" w:sz="4" w:space="0" w:color="000000"/>
              <w:right w:val="single" w:sz="4" w:space="0" w:color="000000"/>
            </w:tcBorders>
            <w:vAlign w:val="center"/>
          </w:tcPr>
          <w:p w14:paraId="4CED94C3" w14:textId="77777777" w:rsidR="001831DE" w:rsidRDefault="001831DE" w:rsidP="00A95B42">
            <w:pPr>
              <w:widowControl/>
              <w:jc w:val="center"/>
              <w:rPr>
                <w:b/>
                <w:sz w:val="20"/>
                <w:szCs w:val="20"/>
              </w:rPr>
            </w:pPr>
          </w:p>
        </w:tc>
      </w:tr>
    </w:tbl>
    <w:p w14:paraId="6F05B89B" w14:textId="77777777" w:rsidR="001831DE" w:rsidRDefault="001831DE" w:rsidP="001831DE">
      <w:pPr>
        <w:rPr>
          <w:rFonts w:ascii="Arial" w:eastAsia="Arial" w:hAnsi="Arial" w:cs="Arial"/>
          <w:b/>
          <w:sz w:val="20"/>
          <w:szCs w:val="20"/>
        </w:rPr>
      </w:pPr>
    </w:p>
    <w:p w14:paraId="498813DC" w14:textId="77777777" w:rsidR="001831DE" w:rsidRDefault="001831DE" w:rsidP="001831DE">
      <w:pPr>
        <w:rPr>
          <w:sz w:val="20"/>
          <w:szCs w:val="20"/>
        </w:rPr>
      </w:pPr>
    </w:p>
    <w:p w14:paraId="046EBB03" w14:textId="77777777" w:rsidR="001831DE" w:rsidRDefault="001831DE" w:rsidP="001831DE">
      <w:pPr>
        <w:rPr>
          <w:rFonts w:ascii="Arial" w:eastAsia="Arial" w:hAnsi="Arial" w:cs="Arial"/>
          <w:b/>
          <w:sz w:val="20"/>
          <w:szCs w:val="20"/>
        </w:rPr>
      </w:pPr>
    </w:p>
    <w:p w14:paraId="27091EA2" w14:textId="77777777" w:rsidR="001831DE" w:rsidRDefault="001831DE" w:rsidP="001831DE">
      <w:pPr>
        <w:widowControl/>
        <w:numPr>
          <w:ilvl w:val="0"/>
          <w:numId w:val="1"/>
        </w:numPr>
        <w:ind w:left="644" w:right="425"/>
        <w:jc w:val="both"/>
        <w:rPr>
          <w:b/>
          <w:sz w:val="20"/>
          <w:szCs w:val="20"/>
        </w:rPr>
      </w:pPr>
      <w:r>
        <w:rPr>
          <w:b/>
          <w:sz w:val="20"/>
          <w:szCs w:val="20"/>
        </w:rPr>
        <w:t>EL VALOR DE LA PARTIDA SE EXPRESA EN MONEDA NACIONAL E INCLUYE IMPUESTOS Y GASTOS DE TRASLADO Y PERMANECERÁ FIJO HASTA QUE LOS BIENES HAYAN SIDO ENTREGADOS EN SU TOTALIDAD, Y QUE NINGUNA VARIACIÓN EN COSTO DE INSUMOS O DE TIPO FINANCIERO, LE PERMITIRÁ SOLICITAR SU INCREMENTO.</w:t>
      </w:r>
    </w:p>
    <w:p w14:paraId="23E8FDB4" w14:textId="77777777" w:rsidR="001831DE" w:rsidRDefault="001831DE" w:rsidP="001831DE">
      <w:pPr>
        <w:jc w:val="both"/>
        <w:rPr>
          <w:sz w:val="20"/>
          <w:szCs w:val="20"/>
        </w:rPr>
      </w:pPr>
    </w:p>
    <w:p w14:paraId="3C59957E" w14:textId="77777777" w:rsidR="001831DE" w:rsidRDefault="001831DE" w:rsidP="001831DE">
      <w:pPr>
        <w:jc w:val="both"/>
        <w:rPr>
          <w:sz w:val="20"/>
          <w:szCs w:val="20"/>
        </w:rPr>
      </w:pPr>
    </w:p>
    <w:p w14:paraId="53C8D7F7" w14:textId="77777777" w:rsidR="001831DE" w:rsidRDefault="001831DE" w:rsidP="001831DE">
      <w:pPr>
        <w:jc w:val="both"/>
        <w:rPr>
          <w:sz w:val="20"/>
          <w:szCs w:val="20"/>
        </w:rPr>
      </w:pPr>
    </w:p>
    <w:p w14:paraId="5B120CB9" w14:textId="77777777" w:rsidR="001831DE" w:rsidRDefault="001831DE" w:rsidP="001831DE">
      <w:pPr>
        <w:spacing w:before="240" w:after="240"/>
        <w:jc w:val="both"/>
        <w:rPr>
          <w:rFonts w:ascii="Arial" w:eastAsia="Arial" w:hAnsi="Arial" w:cs="Arial"/>
          <w:b/>
          <w:sz w:val="20"/>
          <w:szCs w:val="20"/>
        </w:rPr>
      </w:pPr>
      <w:r>
        <w:rPr>
          <w:rFonts w:ascii="Arial" w:eastAsia="Arial" w:hAnsi="Arial" w:cs="Arial"/>
          <w:b/>
          <w:sz w:val="20"/>
          <w:szCs w:val="20"/>
        </w:rPr>
        <w:t xml:space="preserve"> </w:t>
      </w:r>
    </w:p>
    <w:p w14:paraId="5E7F07EC" w14:textId="77777777" w:rsidR="001831DE" w:rsidRDefault="001831DE" w:rsidP="001831DE">
      <w:pPr>
        <w:spacing w:before="240" w:after="240"/>
        <w:jc w:val="both"/>
        <w:rPr>
          <w:rFonts w:ascii="Arial" w:eastAsia="Arial" w:hAnsi="Arial" w:cs="Arial"/>
          <w:b/>
          <w:sz w:val="20"/>
          <w:szCs w:val="20"/>
        </w:rPr>
      </w:pPr>
    </w:p>
    <w:tbl>
      <w:tblPr>
        <w:tblW w:w="9801" w:type="dxa"/>
        <w:jc w:val="center"/>
        <w:tblLayout w:type="fixed"/>
        <w:tblLook w:val="0000" w:firstRow="0" w:lastRow="0" w:firstColumn="0" w:lastColumn="0" w:noHBand="0" w:noVBand="0"/>
      </w:tblPr>
      <w:tblGrid>
        <w:gridCol w:w="4410"/>
        <w:gridCol w:w="929"/>
        <w:gridCol w:w="4462"/>
      </w:tblGrid>
      <w:tr w:rsidR="001831DE" w14:paraId="7B32D80D" w14:textId="77777777" w:rsidTr="00A95B42">
        <w:trPr>
          <w:trHeight w:val="581"/>
          <w:jc w:val="center"/>
        </w:trPr>
        <w:tc>
          <w:tcPr>
            <w:tcW w:w="4410" w:type="dxa"/>
            <w:tcBorders>
              <w:top w:val="single" w:sz="4" w:space="0" w:color="000000"/>
            </w:tcBorders>
          </w:tcPr>
          <w:p w14:paraId="4A5FC618" w14:textId="77777777" w:rsidR="001831DE" w:rsidRDefault="001831DE" w:rsidP="00A95B42">
            <w:pPr>
              <w:jc w:val="center"/>
              <w:rPr>
                <w:b/>
                <w:sz w:val="20"/>
                <w:szCs w:val="20"/>
              </w:rPr>
            </w:pPr>
            <w:r>
              <w:rPr>
                <w:b/>
                <w:sz w:val="20"/>
                <w:szCs w:val="20"/>
              </w:rPr>
              <w:t>NOMBRE DE LA EMPRESA</w:t>
            </w:r>
          </w:p>
        </w:tc>
        <w:tc>
          <w:tcPr>
            <w:tcW w:w="929" w:type="dxa"/>
          </w:tcPr>
          <w:p w14:paraId="573F6CFF" w14:textId="77777777" w:rsidR="001831DE" w:rsidRDefault="001831DE" w:rsidP="00A95B42">
            <w:pPr>
              <w:jc w:val="center"/>
              <w:rPr>
                <w:b/>
                <w:sz w:val="20"/>
                <w:szCs w:val="20"/>
              </w:rPr>
            </w:pPr>
          </w:p>
        </w:tc>
        <w:tc>
          <w:tcPr>
            <w:tcW w:w="4462" w:type="dxa"/>
            <w:tcBorders>
              <w:top w:val="single" w:sz="4" w:space="0" w:color="000000"/>
            </w:tcBorders>
          </w:tcPr>
          <w:p w14:paraId="37454A27" w14:textId="77777777" w:rsidR="001831DE" w:rsidRDefault="001831DE" w:rsidP="00A95B42">
            <w:pPr>
              <w:jc w:val="center"/>
              <w:rPr>
                <w:b/>
                <w:sz w:val="20"/>
                <w:szCs w:val="20"/>
              </w:rPr>
            </w:pPr>
            <w:r>
              <w:rPr>
                <w:b/>
                <w:sz w:val="20"/>
                <w:szCs w:val="20"/>
              </w:rPr>
              <w:t>NOMBRE Y FIRMA DEL PARTICIPANTE O REPRESENTANTE LEGAL</w:t>
            </w:r>
          </w:p>
          <w:p w14:paraId="783A9A00" w14:textId="77777777" w:rsidR="001831DE" w:rsidRDefault="001831DE" w:rsidP="00A95B42">
            <w:pPr>
              <w:jc w:val="center"/>
              <w:rPr>
                <w:b/>
                <w:sz w:val="20"/>
                <w:szCs w:val="20"/>
              </w:rPr>
            </w:pPr>
          </w:p>
        </w:tc>
      </w:tr>
    </w:tbl>
    <w:p w14:paraId="689753D8" w14:textId="77777777" w:rsidR="001831DE" w:rsidRDefault="001831DE" w:rsidP="001831DE">
      <w:pPr>
        <w:spacing w:before="240" w:after="240"/>
        <w:jc w:val="both"/>
        <w:rPr>
          <w:rFonts w:ascii="Arial" w:eastAsia="Arial" w:hAnsi="Arial" w:cs="Arial"/>
          <w:b/>
          <w:sz w:val="20"/>
          <w:szCs w:val="20"/>
        </w:rPr>
      </w:pPr>
    </w:p>
    <w:p w14:paraId="10787FAE" w14:textId="77777777" w:rsidR="001831DE" w:rsidRDefault="001831DE" w:rsidP="001831DE">
      <w:pPr>
        <w:rPr>
          <w:rFonts w:ascii="Arial" w:eastAsia="Arial" w:hAnsi="Arial" w:cs="Arial"/>
          <w:b/>
          <w:sz w:val="20"/>
          <w:szCs w:val="20"/>
        </w:rPr>
      </w:pPr>
    </w:p>
    <w:p w14:paraId="79C6F380" w14:textId="77777777" w:rsidR="003224D6" w:rsidRDefault="003224D6"/>
    <w:sectPr w:rsidR="003224D6">
      <w:headerReference w:type="default" r:id="rId11"/>
      <w:pgSz w:w="12240" w:h="15840"/>
      <w:pgMar w:top="2280" w:right="260" w:bottom="760" w:left="260" w:header="506" w:footer="58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Iñaki Palestino" w:date="2023-09-15T17:17:00Z" w:initials="IP">
    <w:p w14:paraId="2DECA4BC" w14:textId="77777777" w:rsidR="0024751D" w:rsidRDefault="0024751D" w:rsidP="00322579">
      <w:r>
        <w:rPr>
          <w:rStyle w:val="CommentReference"/>
        </w:rPr>
        <w:annotationRef/>
      </w:r>
      <w:r>
        <w:rPr>
          <w:color w:val="000000"/>
          <w:sz w:val="20"/>
          <w:szCs w:val="20"/>
        </w:rPr>
        <w:t>Oscar y Héctor: Verificar en el plan de trabajo para la propuesta Técnica la implementación de la metodología. En caso de tener una certificación en la metodología, recomendamos añadirla en el documento como Anexo y en la documentación a entregar.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ECA4B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A01100E" w16cex:dateUtc="2023-09-15T2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ECA4BC" w16cid:durableId="5A0110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B30B4" w14:textId="77777777" w:rsidR="00D54709" w:rsidRDefault="00D54709">
      <w:r>
        <w:separator/>
      </w:r>
    </w:p>
  </w:endnote>
  <w:endnote w:type="continuationSeparator" w:id="0">
    <w:p w14:paraId="450915B8" w14:textId="77777777" w:rsidR="00D54709" w:rsidRDefault="00D5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4FC0C" w14:textId="77777777" w:rsidR="00D54709" w:rsidRDefault="00D54709">
      <w:r>
        <w:separator/>
      </w:r>
    </w:p>
  </w:footnote>
  <w:footnote w:type="continuationSeparator" w:id="0">
    <w:p w14:paraId="0699B60B" w14:textId="77777777" w:rsidR="00D54709" w:rsidRDefault="00D54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DF4B" w14:textId="77777777" w:rsidR="00000000" w:rsidRDefault="001831DE">
    <w:pPr>
      <w:pBdr>
        <w:top w:val="nil"/>
        <w:left w:val="nil"/>
        <w:bottom w:val="nil"/>
        <w:right w:val="nil"/>
        <w:between w:val="nil"/>
      </w:pBdr>
      <w:spacing w:line="14" w:lineRule="auto"/>
      <w:rPr>
        <w:color w:val="000000"/>
        <w:sz w:val="20"/>
        <w:szCs w:val="20"/>
      </w:rPr>
    </w:pPr>
    <w:r>
      <w:rPr>
        <w:noProof/>
        <w:lang w:val="en-US" w:eastAsia="en-US" w:bidi="ar-SA"/>
      </w:rPr>
      <w:drawing>
        <wp:anchor distT="0" distB="0" distL="0" distR="0" simplePos="0" relativeHeight="251660288" behindDoc="1" locked="0" layoutInCell="1" hidden="0" allowOverlap="1" wp14:anchorId="68DEA1FD" wp14:editId="3FF944CC">
          <wp:simplePos x="0" y="0"/>
          <wp:positionH relativeFrom="column">
            <wp:posOffset>566420</wp:posOffset>
          </wp:positionH>
          <wp:positionV relativeFrom="paragraph">
            <wp:posOffset>322427</wp:posOffset>
          </wp:positionV>
          <wp:extent cx="3032510" cy="519531"/>
          <wp:effectExtent l="0" t="0" r="0" b="0"/>
          <wp:wrapNone/>
          <wp:docPr id="52" name="image1.png" descr="C:\Users\José Luis Rosales\AppData\Local\Microsoft\Windows\INetCache\Content.Outlook\NBQIH8K7\completo-01.png"/>
          <wp:cNvGraphicFramePr/>
          <a:graphic xmlns:a="http://schemas.openxmlformats.org/drawingml/2006/main">
            <a:graphicData uri="http://schemas.openxmlformats.org/drawingml/2006/picture">
              <pic:pic xmlns:pic="http://schemas.openxmlformats.org/drawingml/2006/picture">
                <pic:nvPicPr>
                  <pic:cNvPr id="0" name="image1.png" descr="C:\Users\José Luis Rosales\AppData\Local\Microsoft\Windows\INetCache\Content.Outlook\NBQIH8K7\completo-01.png"/>
                  <pic:cNvPicPr preferRelativeResize="0"/>
                </pic:nvPicPr>
                <pic:blipFill>
                  <a:blip r:embed="rId1"/>
                  <a:srcRect/>
                  <a:stretch>
                    <a:fillRect/>
                  </a:stretch>
                </pic:blipFill>
                <pic:spPr>
                  <a:xfrm>
                    <a:off x="0" y="0"/>
                    <a:ext cx="3039364" cy="520705"/>
                  </a:xfrm>
                  <a:prstGeom prst="rect">
                    <a:avLst/>
                  </a:prstGeom>
                  <a:ln/>
                </pic:spPr>
              </pic:pic>
            </a:graphicData>
          </a:graphic>
          <wp14:sizeRelV relativeFrom="margin">
            <wp14:pctHeight>0</wp14:pctHeight>
          </wp14:sizeRelV>
        </wp:anchor>
      </w:drawing>
    </w:r>
    <w:r>
      <w:rPr>
        <w:noProof/>
        <w:color w:val="000000"/>
        <w:lang w:val="en-US" w:eastAsia="en-US" w:bidi="ar-SA"/>
      </w:rPr>
      <mc:AlternateContent>
        <mc:Choice Requires="wps">
          <w:drawing>
            <wp:anchor distT="0" distB="0" distL="0" distR="0" simplePos="0" relativeHeight="251659264" behindDoc="0" locked="0" layoutInCell="1" hidden="0" allowOverlap="1" wp14:anchorId="58D11070" wp14:editId="677079B8">
              <wp:simplePos x="0" y="0"/>
              <wp:positionH relativeFrom="page">
                <wp:posOffset>3702017</wp:posOffset>
              </wp:positionH>
              <wp:positionV relativeFrom="page">
                <wp:posOffset>792798</wp:posOffset>
              </wp:positionV>
              <wp:extent cx="3575685" cy="200025"/>
              <wp:effectExtent l="0" t="0" r="0" b="0"/>
              <wp:wrapSquare wrapText="bothSides" distT="0" distB="0" distL="0" distR="0"/>
              <wp:docPr id="51" name="Rectangle 51"/>
              <wp:cNvGraphicFramePr/>
              <a:graphic xmlns:a="http://schemas.openxmlformats.org/drawingml/2006/main">
                <a:graphicData uri="http://schemas.microsoft.com/office/word/2010/wordprocessingShape">
                  <wps:wsp>
                    <wps:cNvSpPr/>
                    <wps:spPr>
                      <a:xfrm>
                        <a:off x="3562920" y="3684750"/>
                        <a:ext cx="3566160" cy="190500"/>
                      </a:xfrm>
                      <a:prstGeom prst="rect">
                        <a:avLst/>
                      </a:prstGeom>
                      <a:noFill/>
                      <a:ln>
                        <a:noFill/>
                      </a:ln>
                    </wps:spPr>
                    <wps:txbx>
                      <w:txbxContent>
                        <w:p w14:paraId="60FA6A4C" w14:textId="77777777" w:rsidR="00000000" w:rsidRDefault="001831DE">
                          <w:pPr>
                            <w:ind w:left="20" w:right="17" w:firstLine="749"/>
                            <w:jc w:val="right"/>
                            <w:textDirection w:val="btLr"/>
                          </w:pPr>
                          <w:r>
                            <w:rPr>
                              <w:b/>
                              <w:color w:val="000000"/>
                            </w:rPr>
                            <w:t>LICITACIÓN PÚBLICA PRESENCIAL IIC/LPE/001/2023</w:t>
                          </w:r>
                        </w:p>
                      </w:txbxContent>
                    </wps:txbx>
                    <wps:bodyPr spcFirstLastPara="1" wrap="square" lIns="0" tIns="0" rIns="0" bIns="0" anchor="t" anchorCtr="0">
                      <a:noAutofit/>
                    </wps:bodyPr>
                  </wps:wsp>
                </a:graphicData>
              </a:graphic>
            </wp:anchor>
          </w:drawing>
        </mc:Choice>
        <mc:Fallback>
          <w:pict>
            <v:rect w14:anchorId="58D11070" id="Rectangle 51" o:spid="_x0000_s1026" style="position:absolute;margin-left:291.5pt;margin-top:62.45pt;width:281.55pt;height:15.7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" filled="f" stroked="f">
              <v:textbox inset="0,0,0,0">
                <w:txbxContent>
                  <w:p w14:paraId="60FA6A4C" w14:textId="77777777" w:rsidR="00000000" w:rsidRDefault="001831DE">
                    <w:pPr>
                      <w:ind w:left="20" w:right="17" w:firstLine="749"/>
                      <w:jc w:val="right"/>
                      <w:textDirection w:val="btLr"/>
                    </w:pPr>
                    <w:r>
                      <w:rPr>
                        <w:b/>
                        <w:color w:val="000000"/>
                      </w:rPr>
                      <w:t>LICITACIÓN PÚBLICA PRESENCIAL IIC/LPE/001/2023</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7EFC"/>
    <w:multiLevelType w:val="multilevel"/>
    <w:tmpl w:val="25BE76E4"/>
    <w:lvl w:ilvl="0">
      <w:start w:val="1"/>
      <w:numFmt w:val="decimal"/>
      <w:lvlText w:val="%1."/>
      <w:lvlJc w:val="left"/>
      <w:pPr>
        <w:ind w:left="795" w:hanging="360"/>
      </w:pPr>
      <w:rPr>
        <w:rFonts w:ascii="Calibri" w:eastAsia="Arial" w:hAnsi="Calibri" w:cs="Calibri"/>
        <w:color w:val="000000" w:themeColor="text1"/>
        <w:sz w:val="22"/>
        <w:szCs w:val="22"/>
        <w:highlight w:val="cyan"/>
      </w:rPr>
    </w:lvl>
    <w:lvl w:ilvl="1">
      <w:numFmt w:val="bullet"/>
      <w:lvlText w:val="•"/>
      <w:lvlJc w:val="left"/>
      <w:pPr>
        <w:ind w:left="1233" w:hanging="360"/>
      </w:pPr>
    </w:lvl>
    <w:lvl w:ilvl="2">
      <w:numFmt w:val="bullet"/>
      <w:lvlText w:val="•"/>
      <w:lvlJc w:val="left"/>
      <w:pPr>
        <w:ind w:left="1666" w:hanging="360"/>
      </w:pPr>
    </w:lvl>
    <w:lvl w:ilvl="3">
      <w:numFmt w:val="bullet"/>
      <w:lvlText w:val="•"/>
      <w:lvlJc w:val="left"/>
      <w:pPr>
        <w:ind w:left="2099" w:hanging="360"/>
      </w:pPr>
    </w:lvl>
    <w:lvl w:ilvl="4">
      <w:numFmt w:val="bullet"/>
      <w:lvlText w:val="•"/>
      <w:lvlJc w:val="left"/>
      <w:pPr>
        <w:ind w:left="2532" w:hanging="360"/>
      </w:pPr>
    </w:lvl>
    <w:lvl w:ilvl="5">
      <w:numFmt w:val="bullet"/>
      <w:lvlText w:val="•"/>
      <w:lvlJc w:val="left"/>
      <w:pPr>
        <w:ind w:left="2965" w:hanging="360"/>
      </w:pPr>
    </w:lvl>
    <w:lvl w:ilvl="6">
      <w:numFmt w:val="bullet"/>
      <w:lvlText w:val="•"/>
      <w:lvlJc w:val="left"/>
      <w:pPr>
        <w:ind w:left="3398" w:hanging="360"/>
      </w:pPr>
    </w:lvl>
    <w:lvl w:ilvl="7">
      <w:numFmt w:val="bullet"/>
      <w:lvlText w:val="•"/>
      <w:lvlJc w:val="left"/>
      <w:pPr>
        <w:ind w:left="3831" w:hanging="360"/>
      </w:pPr>
    </w:lvl>
    <w:lvl w:ilvl="8">
      <w:numFmt w:val="bullet"/>
      <w:lvlText w:val="•"/>
      <w:lvlJc w:val="left"/>
      <w:pPr>
        <w:ind w:left="4264" w:hanging="360"/>
      </w:pPr>
    </w:lvl>
  </w:abstractNum>
  <w:abstractNum w:abstractNumId="1" w15:restartNumberingAfterBreak="0">
    <w:nsid w:val="3263300D"/>
    <w:multiLevelType w:val="hybridMultilevel"/>
    <w:tmpl w:val="6D1E8B92"/>
    <w:lvl w:ilvl="0" w:tplc="AB1CEC1C">
      <w:start w:val="1"/>
      <w:numFmt w:val="decimal"/>
      <w:lvlText w:val="%1)"/>
      <w:lvlJc w:val="left"/>
      <w:pPr>
        <w:ind w:left="794" w:hanging="360"/>
      </w:pPr>
      <w:rPr>
        <w:rFonts w:hint="default"/>
      </w:r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2" w15:restartNumberingAfterBreak="0">
    <w:nsid w:val="3E144350"/>
    <w:multiLevelType w:val="hybridMultilevel"/>
    <w:tmpl w:val="3B1CF0B0"/>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69201E"/>
    <w:multiLevelType w:val="multilevel"/>
    <w:tmpl w:val="25BE76E4"/>
    <w:lvl w:ilvl="0">
      <w:start w:val="1"/>
      <w:numFmt w:val="decimal"/>
      <w:lvlText w:val="%1."/>
      <w:lvlJc w:val="left"/>
      <w:pPr>
        <w:ind w:left="795" w:hanging="360"/>
      </w:pPr>
      <w:rPr>
        <w:rFonts w:ascii="Calibri" w:eastAsia="Arial" w:hAnsi="Calibri" w:cs="Calibri"/>
        <w:color w:val="000000" w:themeColor="text1"/>
        <w:sz w:val="22"/>
        <w:szCs w:val="22"/>
        <w:highlight w:val="cyan"/>
      </w:rPr>
    </w:lvl>
    <w:lvl w:ilvl="1">
      <w:numFmt w:val="bullet"/>
      <w:lvlText w:val="•"/>
      <w:lvlJc w:val="left"/>
      <w:pPr>
        <w:ind w:left="1233" w:hanging="360"/>
      </w:pPr>
    </w:lvl>
    <w:lvl w:ilvl="2">
      <w:numFmt w:val="bullet"/>
      <w:lvlText w:val="•"/>
      <w:lvlJc w:val="left"/>
      <w:pPr>
        <w:ind w:left="1666" w:hanging="360"/>
      </w:pPr>
    </w:lvl>
    <w:lvl w:ilvl="3">
      <w:numFmt w:val="bullet"/>
      <w:lvlText w:val="•"/>
      <w:lvlJc w:val="left"/>
      <w:pPr>
        <w:ind w:left="2099" w:hanging="360"/>
      </w:pPr>
    </w:lvl>
    <w:lvl w:ilvl="4">
      <w:numFmt w:val="bullet"/>
      <w:lvlText w:val="•"/>
      <w:lvlJc w:val="left"/>
      <w:pPr>
        <w:ind w:left="2532" w:hanging="360"/>
      </w:pPr>
    </w:lvl>
    <w:lvl w:ilvl="5">
      <w:numFmt w:val="bullet"/>
      <w:lvlText w:val="•"/>
      <w:lvlJc w:val="left"/>
      <w:pPr>
        <w:ind w:left="2965" w:hanging="360"/>
      </w:pPr>
    </w:lvl>
    <w:lvl w:ilvl="6">
      <w:numFmt w:val="bullet"/>
      <w:lvlText w:val="•"/>
      <w:lvlJc w:val="left"/>
      <w:pPr>
        <w:ind w:left="3398" w:hanging="360"/>
      </w:pPr>
    </w:lvl>
    <w:lvl w:ilvl="7">
      <w:numFmt w:val="bullet"/>
      <w:lvlText w:val="•"/>
      <w:lvlJc w:val="left"/>
      <w:pPr>
        <w:ind w:left="3831" w:hanging="360"/>
      </w:pPr>
    </w:lvl>
    <w:lvl w:ilvl="8">
      <w:numFmt w:val="bullet"/>
      <w:lvlText w:val="•"/>
      <w:lvlJc w:val="left"/>
      <w:pPr>
        <w:ind w:left="4264" w:hanging="360"/>
      </w:pPr>
    </w:lvl>
  </w:abstractNum>
  <w:abstractNum w:abstractNumId="4" w15:restartNumberingAfterBreak="0">
    <w:nsid w:val="5ACA30FB"/>
    <w:multiLevelType w:val="multilevel"/>
    <w:tmpl w:val="25BE76E4"/>
    <w:lvl w:ilvl="0">
      <w:start w:val="1"/>
      <w:numFmt w:val="decimal"/>
      <w:lvlText w:val="%1."/>
      <w:lvlJc w:val="left"/>
      <w:pPr>
        <w:ind w:left="795" w:hanging="360"/>
      </w:pPr>
      <w:rPr>
        <w:rFonts w:ascii="Calibri" w:eastAsia="Arial" w:hAnsi="Calibri" w:cs="Calibri"/>
        <w:color w:val="000000" w:themeColor="text1"/>
        <w:sz w:val="22"/>
        <w:szCs w:val="22"/>
        <w:highlight w:val="cyan"/>
      </w:rPr>
    </w:lvl>
    <w:lvl w:ilvl="1">
      <w:numFmt w:val="bullet"/>
      <w:lvlText w:val="•"/>
      <w:lvlJc w:val="left"/>
      <w:pPr>
        <w:ind w:left="1233" w:hanging="360"/>
      </w:pPr>
    </w:lvl>
    <w:lvl w:ilvl="2">
      <w:numFmt w:val="bullet"/>
      <w:lvlText w:val="•"/>
      <w:lvlJc w:val="left"/>
      <w:pPr>
        <w:ind w:left="1666" w:hanging="360"/>
      </w:pPr>
    </w:lvl>
    <w:lvl w:ilvl="3">
      <w:numFmt w:val="bullet"/>
      <w:lvlText w:val="•"/>
      <w:lvlJc w:val="left"/>
      <w:pPr>
        <w:ind w:left="2099" w:hanging="360"/>
      </w:pPr>
    </w:lvl>
    <w:lvl w:ilvl="4">
      <w:numFmt w:val="bullet"/>
      <w:lvlText w:val="•"/>
      <w:lvlJc w:val="left"/>
      <w:pPr>
        <w:ind w:left="2532" w:hanging="360"/>
      </w:pPr>
    </w:lvl>
    <w:lvl w:ilvl="5">
      <w:numFmt w:val="bullet"/>
      <w:lvlText w:val="•"/>
      <w:lvlJc w:val="left"/>
      <w:pPr>
        <w:ind w:left="2965" w:hanging="360"/>
      </w:pPr>
    </w:lvl>
    <w:lvl w:ilvl="6">
      <w:numFmt w:val="bullet"/>
      <w:lvlText w:val="•"/>
      <w:lvlJc w:val="left"/>
      <w:pPr>
        <w:ind w:left="3398" w:hanging="360"/>
      </w:pPr>
    </w:lvl>
    <w:lvl w:ilvl="7">
      <w:numFmt w:val="bullet"/>
      <w:lvlText w:val="•"/>
      <w:lvlJc w:val="left"/>
      <w:pPr>
        <w:ind w:left="3831" w:hanging="360"/>
      </w:pPr>
    </w:lvl>
    <w:lvl w:ilvl="8">
      <w:numFmt w:val="bullet"/>
      <w:lvlText w:val="•"/>
      <w:lvlJc w:val="left"/>
      <w:pPr>
        <w:ind w:left="4264" w:hanging="360"/>
      </w:pPr>
    </w:lvl>
  </w:abstractNum>
  <w:abstractNum w:abstractNumId="5" w15:restartNumberingAfterBreak="0">
    <w:nsid w:val="6FA6035B"/>
    <w:multiLevelType w:val="multilevel"/>
    <w:tmpl w:val="B7D293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96A20A0"/>
    <w:multiLevelType w:val="multilevel"/>
    <w:tmpl w:val="F2D6C11C"/>
    <w:lvl w:ilvl="0">
      <w:start w:val="1"/>
      <w:numFmt w:val="decimal"/>
      <w:lvlText w:val="%1."/>
      <w:lvlJc w:val="left"/>
      <w:pPr>
        <w:ind w:left="795" w:hanging="360"/>
      </w:pPr>
      <w:rPr>
        <w:rFonts w:hint="default"/>
        <w:caps w:val="0"/>
        <w:strike w:val="0"/>
        <w:dstrike w:val="0"/>
        <w:vanish w:val="0"/>
        <w:color w:val="000000" w:themeColor="text1"/>
        <w:sz w:val="22"/>
        <w:szCs w:val="22"/>
        <w:highlight w:val="cyan"/>
        <w:vertAlign w:val="baseline"/>
      </w:rPr>
    </w:lvl>
    <w:lvl w:ilvl="1">
      <w:numFmt w:val="bullet"/>
      <w:lvlText w:val="•"/>
      <w:lvlJc w:val="left"/>
      <w:pPr>
        <w:ind w:left="1233" w:hanging="360"/>
      </w:pPr>
    </w:lvl>
    <w:lvl w:ilvl="2">
      <w:numFmt w:val="bullet"/>
      <w:lvlText w:val="•"/>
      <w:lvlJc w:val="left"/>
      <w:pPr>
        <w:ind w:left="1666" w:hanging="360"/>
      </w:pPr>
    </w:lvl>
    <w:lvl w:ilvl="3">
      <w:numFmt w:val="bullet"/>
      <w:lvlText w:val="•"/>
      <w:lvlJc w:val="left"/>
      <w:pPr>
        <w:ind w:left="2099" w:hanging="360"/>
      </w:pPr>
    </w:lvl>
    <w:lvl w:ilvl="4">
      <w:numFmt w:val="bullet"/>
      <w:lvlText w:val="•"/>
      <w:lvlJc w:val="left"/>
      <w:pPr>
        <w:ind w:left="2532" w:hanging="360"/>
      </w:pPr>
    </w:lvl>
    <w:lvl w:ilvl="5">
      <w:numFmt w:val="bullet"/>
      <w:lvlText w:val="•"/>
      <w:lvlJc w:val="left"/>
      <w:pPr>
        <w:ind w:left="2965" w:hanging="360"/>
      </w:pPr>
    </w:lvl>
    <w:lvl w:ilvl="6">
      <w:numFmt w:val="bullet"/>
      <w:lvlText w:val="•"/>
      <w:lvlJc w:val="left"/>
      <w:pPr>
        <w:ind w:left="3398" w:hanging="360"/>
      </w:pPr>
    </w:lvl>
    <w:lvl w:ilvl="7">
      <w:numFmt w:val="bullet"/>
      <w:lvlText w:val="•"/>
      <w:lvlJc w:val="left"/>
      <w:pPr>
        <w:ind w:left="3831" w:hanging="360"/>
      </w:pPr>
    </w:lvl>
    <w:lvl w:ilvl="8">
      <w:numFmt w:val="bullet"/>
      <w:lvlText w:val="•"/>
      <w:lvlJc w:val="left"/>
      <w:pPr>
        <w:ind w:left="4264" w:hanging="360"/>
      </w:pPr>
    </w:lvl>
  </w:abstractNum>
  <w:abstractNum w:abstractNumId="7" w15:restartNumberingAfterBreak="0">
    <w:nsid w:val="7F3C76A1"/>
    <w:multiLevelType w:val="hybridMultilevel"/>
    <w:tmpl w:val="52F02C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01741016">
    <w:abstractNumId w:val="5"/>
  </w:num>
  <w:num w:numId="2" w16cid:durableId="983318629">
    <w:abstractNumId w:val="7"/>
  </w:num>
  <w:num w:numId="3" w16cid:durableId="647907072">
    <w:abstractNumId w:val="3"/>
  </w:num>
  <w:num w:numId="4" w16cid:durableId="711610958">
    <w:abstractNumId w:val="1"/>
  </w:num>
  <w:num w:numId="5" w16cid:durableId="1284384122">
    <w:abstractNumId w:val="0"/>
  </w:num>
  <w:num w:numId="6" w16cid:durableId="1125581659">
    <w:abstractNumId w:val="4"/>
  </w:num>
  <w:num w:numId="7" w16cid:durableId="1459034225">
    <w:abstractNumId w:val="6"/>
  </w:num>
  <w:num w:numId="8" w16cid:durableId="131625721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ñaki Palestino">
    <w15:presenceInfo w15:providerId="Windows Live" w15:userId="e85cb53c9abbea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1DE"/>
    <w:rsid w:val="0006168F"/>
    <w:rsid w:val="0008623F"/>
    <w:rsid w:val="000916E6"/>
    <w:rsid w:val="000925FB"/>
    <w:rsid w:val="000E26AB"/>
    <w:rsid w:val="001831DE"/>
    <w:rsid w:val="0024751D"/>
    <w:rsid w:val="002B1259"/>
    <w:rsid w:val="002C4B0B"/>
    <w:rsid w:val="003224D6"/>
    <w:rsid w:val="0035385E"/>
    <w:rsid w:val="00495A84"/>
    <w:rsid w:val="004B75C4"/>
    <w:rsid w:val="0059503D"/>
    <w:rsid w:val="005970D5"/>
    <w:rsid w:val="005F1204"/>
    <w:rsid w:val="00645534"/>
    <w:rsid w:val="00683723"/>
    <w:rsid w:val="00696600"/>
    <w:rsid w:val="006F5C3E"/>
    <w:rsid w:val="007B479D"/>
    <w:rsid w:val="00810260"/>
    <w:rsid w:val="008267E2"/>
    <w:rsid w:val="00877B7A"/>
    <w:rsid w:val="009439AD"/>
    <w:rsid w:val="00947699"/>
    <w:rsid w:val="00AC675D"/>
    <w:rsid w:val="00B719EE"/>
    <w:rsid w:val="00BB5F4B"/>
    <w:rsid w:val="00C425F1"/>
    <w:rsid w:val="00C92EDC"/>
    <w:rsid w:val="00D54709"/>
    <w:rsid w:val="00E43DAE"/>
    <w:rsid w:val="00EA0413"/>
    <w:rsid w:val="00F07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C4E01"/>
  <w15:chartTrackingRefBased/>
  <w15:docId w15:val="{11FD1161-C408-4E72-BEBE-B2385A51F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1DE"/>
    <w:pPr>
      <w:widowControl w:val="0"/>
      <w:spacing w:after="0" w:line="240" w:lineRule="auto"/>
    </w:pPr>
    <w:rPr>
      <w:rFonts w:ascii="Calibri" w:eastAsia="Calibri" w:hAnsi="Calibri" w:cs="Calibri"/>
      <w:lang w:val="es-ES" w:eastAsia="es-ES" w:bidi="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EDC"/>
    <w:pPr>
      <w:ind w:left="720"/>
      <w:contextualSpacing/>
    </w:pPr>
  </w:style>
  <w:style w:type="character" w:styleId="CommentReference">
    <w:name w:val="annotation reference"/>
    <w:basedOn w:val="DefaultParagraphFont"/>
    <w:uiPriority w:val="99"/>
    <w:semiHidden/>
    <w:unhideWhenUsed/>
    <w:rsid w:val="00C425F1"/>
    <w:rPr>
      <w:sz w:val="16"/>
      <w:szCs w:val="16"/>
    </w:rPr>
  </w:style>
  <w:style w:type="paragraph" w:styleId="BalloonText">
    <w:name w:val="Balloon Text"/>
    <w:basedOn w:val="Normal"/>
    <w:link w:val="BalloonTextChar"/>
    <w:uiPriority w:val="99"/>
    <w:semiHidden/>
    <w:unhideWhenUsed/>
    <w:rsid w:val="005F1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204"/>
    <w:rPr>
      <w:rFonts w:ascii="Segoe UI" w:eastAsia="Calibri" w:hAnsi="Segoe UI" w:cs="Segoe UI"/>
      <w:sz w:val="18"/>
      <w:szCs w:val="18"/>
      <w:lang w:val="es-ES" w:eastAsia="es-ES" w:bidi="es-E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1181</Words>
  <Characters>6732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Juridico</dc:creator>
  <cp:keywords/>
  <dc:description/>
  <cp:lastModifiedBy>Uriel Longoria</cp:lastModifiedBy>
  <cp:revision>6</cp:revision>
  <dcterms:created xsi:type="dcterms:W3CDTF">2023-09-21T20:54:00Z</dcterms:created>
  <dcterms:modified xsi:type="dcterms:W3CDTF">2023-10-18T22:34:00Z</dcterms:modified>
</cp:coreProperties>
</file>